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99CDB5" w14:textId="697729B4" w:rsidR="00D14420" w:rsidRPr="00F95925" w:rsidRDefault="00D14420" w:rsidP="00D14420">
      <w:pPr>
        <w:pStyle w:val="Nagwek1"/>
        <w:jc w:val="right"/>
        <w:rPr>
          <w:rFonts w:ascii="Arial" w:hAnsi="Arial" w:cs="Arial"/>
          <w:bCs/>
          <w:sz w:val="20"/>
        </w:rPr>
      </w:pPr>
      <w:r>
        <w:rPr>
          <w:rFonts w:ascii="Arial" w:hAnsi="Arial" w:cs="Arial"/>
          <w:bCs/>
          <w:sz w:val="20"/>
        </w:rPr>
        <w:t xml:space="preserve">Zał. Nr </w:t>
      </w:r>
      <w:r w:rsidR="000119C6">
        <w:rPr>
          <w:rFonts w:ascii="Arial" w:hAnsi="Arial" w:cs="Arial"/>
          <w:bCs/>
          <w:sz w:val="20"/>
        </w:rPr>
        <w:t>1</w:t>
      </w:r>
      <w:r w:rsidR="00C12CD4">
        <w:rPr>
          <w:rFonts w:ascii="Arial" w:hAnsi="Arial" w:cs="Arial"/>
          <w:bCs/>
          <w:sz w:val="20"/>
        </w:rPr>
        <w:t>b</w:t>
      </w:r>
      <w:r w:rsidRPr="00F95925">
        <w:rPr>
          <w:rFonts w:ascii="Arial" w:hAnsi="Arial" w:cs="Arial"/>
          <w:bCs/>
          <w:sz w:val="20"/>
        </w:rPr>
        <w:t xml:space="preserve"> do </w:t>
      </w:r>
      <w:r w:rsidR="000119C6">
        <w:rPr>
          <w:rFonts w:ascii="Arial" w:hAnsi="Arial" w:cs="Arial"/>
          <w:bCs/>
          <w:sz w:val="20"/>
        </w:rPr>
        <w:t>SWZ</w:t>
      </w:r>
    </w:p>
    <w:p w14:paraId="42756AF3" w14:textId="77777777" w:rsidR="00D14420" w:rsidRPr="006D491D" w:rsidRDefault="00D14420" w:rsidP="00D14420">
      <w:pPr>
        <w:ind w:left="284" w:hanging="284"/>
        <w:jc w:val="both"/>
        <w:rPr>
          <w:sz w:val="24"/>
          <w:szCs w:val="24"/>
          <w:lang w:eastAsia="zh-CN"/>
        </w:rPr>
      </w:pPr>
    </w:p>
    <w:p w14:paraId="2D94D015" w14:textId="77777777" w:rsidR="00D14420" w:rsidRPr="00FB767C" w:rsidRDefault="00D14420" w:rsidP="00D14420">
      <w:pPr>
        <w:ind w:left="284" w:hanging="284"/>
        <w:jc w:val="center"/>
        <w:rPr>
          <w:b/>
          <w:sz w:val="24"/>
          <w:szCs w:val="24"/>
          <w:lang w:eastAsia="zh-CN"/>
        </w:rPr>
      </w:pPr>
      <w:r w:rsidRPr="00FB767C">
        <w:rPr>
          <w:b/>
          <w:sz w:val="24"/>
          <w:szCs w:val="24"/>
          <w:lang w:eastAsia="zh-CN"/>
        </w:rPr>
        <w:t>OPIS PRZEDMIOTU ZAMÓWIENIA</w:t>
      </w:r>
    </w:p>
    <w:p w14:paraId="40FF8D5F" w14:textId="77777777" w:rsidR="00D14420" w:rsidRPr="00FB767C" w:rsidRDefault="00D14420" w:rsidP="00D14420">
      <w:pPr>
        <w:ind w:left="284" w:hanging="284"/>
        <w:jc w:val="center"/>
        <w:rPr>
          <w:b/>
          <w:sz w:val="24"/>
          <w:szCs w:val="24"/>
          <w:lang w:eastAsia="zh-CN"/>
        </w:rPr>
      </w:pPr>
    </w:p>
    <w:p w14:paraId="26DF43E3" w14:textId="4F4904C9" w:rsidR="00D14420" w:rsidRPr="002216D6" w:rsidRDefault="00D14420" w:rsidP="00D14420">
      <w:pPr>
        <w:ind w:left="284" w:hanging="284"/>
        <w:jc w:val="center"/>
        <w:rPr>
          <w:b/>
          <w:sz w:val="24"/>
          <w:szCs w:val="24"/>
          <w:lang w:eastAsia="zh-CN"/>
        </w:rPr>
      </w:pPr>
      <w:r w:rsidRPr="002216D6">
        <w:rPr>
          <w:rFonts w:ascii="Arial" w:hAnsi="Arial" w:cs="Arial"/>
          <w:b/>
          <w:i/>
          <w:sz w:val="24"/>
          <w:szCs w:val="24"/>
        </w:rPr>
        <w:t>"</w:t>
      </w:r>
      <w:r w:rsidR="000119C6" w:rsidRPr="002216D6">
        <w:rPr>
          <w:rFonts w:ascii="Arial" w:hAnsi="Arial" w:cs="Arial"/>
          <w:b/>
          <w:i/>
          <w:sz w:val="24"/>
          <w:szCs w:val="24"/>
        </w:rPr>
        <w:t xml:space="preserve">Dostawa lekkiego samochodu </w:t>
      </w:r>
      <w:r w:rsidR="00774215" w:rsidRPr="002216D6">
        <w:rPr>
          <w:rFonts w:ascii="Arial" w:hAnsi="Arial" w:cs="Arial"/>
          <w:b/>
          <w:i/>
          <w:sz w:val="24"/>
          <w:szCs w:val="24"/>
        </w:rPr>
        <w:t>specjalnego</w:t>
      </w:r>
      <w:r w:rsidR="006406C1">
        <w:rPr>
          <w:rFonts w:ascii="Arial" w:hAnsi="Arial" w:cs="Arial"/>
          <w:b/>
          <w:i/>
          <w:sz w:val="24"/>
          <w:szCs w:val="24"/>
        </w:rPr>
        <w:t xml:space="preserve"> typu SUV</w:t>
      </w:r>
      <w:r w:rsidRPr="002216D6">
        <w:rPr>
          <w:rFonts w:ascii="Arial" w:hAnsi="Arial" w:cs="Arial"/>
          <w:b/>
          <w:i/>
          <w:sz w:val="24"/>
          <w:szCs w:val="24"/>
        </w:rPr>
        <w:t>”</w:t>
      </w:r>
    </w:p>
    <w:p w14:paraId="5E3C3527" w14:textId="77777777" w:rsidR="00D14420" w:rsidRPr="00FB767C" w:rsidRDefault="00D14420" w:rsidP="00D14420">
      <w:pPr>
        <w:jc w:val="center"/>
        <w:rPr>
          <w:rFonts w:ascii="Arial" w:hAnsi="Arial" w:cs="Arial"/>
          <w:b/>
          <w:i/>
          <w:sz w:val="24"/>
          <w:szCs w:val="24"/>
        </w:rPr>
      </w:pPr>
      <w:r w:rsidRPr="00FB767C">
        <w:rPr>
          <w:rFonts w:ascii="Arial" w:hAnsi="Arial" w:cs="Arial"/>
          <w:b/>
          <w:i/>
          <w:sz w:val="24"/>
          <w:szCs w:val="24"/>
        </w:rPr>
        <w:t>Szczegółowy opis przedmiotu zamówienia – wymagania minimalne.</w:t>
      </w:r>
    </w:p>
    <w:p w14:paraId="46D00344" w14:textId="77777777" w:rsidR="00D14420" w:rsidRPr="00FB767C" w:rsidRDefault="00D14420" w:rsidP="00D14420">
      <w:pPr>
        <w:rPr>
          <w:b/>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10539"/>
        <w:gridCol w:w="2127"/>
      </w:tblGrid>
      <w:tr w:rsidR="002216D6" w:rsidRPr="002216D6" w14:paraId="4A761067" w14:textId="77777777" w:rsidTr="008E4DBF">
        <w:tc>
          <w:tcPr>
            <w:tcW w:w="796" w:type="dxa"/>
            <w:tcBorders>
              <w:bottom w:val="single" w:sz="4" w:space="0" w:color="auto"/>
            </w:tcBorders>
            <w:shd w:val="pct15" w:color="auto" w:fill="auto"/>
          </w:tcPr>
          <w:p w14:paraId="351A2956" w14:textId="77777777" w:rsidR="00D14420" w:rsidRPr="002216D6" w:rsidRDefault="00D14420" w:rsidP="008E4DBF">
            <w:pPr>
              <w:jc w:val="center"/>
              <w:rPr>
                <w:b/>
              </w:rPr>
            </w:pPr>
            <w:r w:rsidRPr="002216D6">
              <w:rPr>
                <w:b/>
              </w:rPr>
              <w:t>Lp.</w:t>
            </w:r>
          </w:p>
        </w:tc>
        <w:tc>
          <w:tcPr>
            <w:tcW w:w="10539" w:type="dxa"/>
            <w:tcBorders>
              <w:bottom w:val="single" w:sz="4" w:space="0" w:color="auto"/>
            </w:tcBorders>
            <w:shd w:val="pct15" w:color="auto" w:fill="auto"/>
          </w:tcPr>
          <w:p w14:paraId="47B095B8" w14:textId="77777777" w:rsidR="00D14420" w:rsidRPr="002216D6" w:rsidRDefault="00D14420" w:rsidP="008E4DBF">
            <w:pPr>
              <w:jc w:val="center"/>
              <w:rPr>
                <w:b/>
              </w:rPr>
            </w:pPr>
            <w:r w:rsidRPr="002216D6">
              <w:rPr>
                <w:b/>
              </w:rPr>
              <w:t>Wymagania minimalne</w:t>
            </w:r>
          </w:p>
        </w:tc>
        <w:tc>
          <w:tcPr>
            <w:tcW w:w="2127" w:type="dxa"/>
            <w:tcBorders>
              <w:bottom w:val="single" w:sz="4" w:space="0" w:color="auto"/>
            </w:tcBorders>
            <w:shd w:val="pct15" w:color="auto" w:fill="auto"/>
          </w:tcPr>
          <w:p w14:paraId="5C6C86A3" w14:textId="77777777" w:rsidR="00D14420" w:rsidRPr="002216D6" w:rsidRDefault="00D14420" w:rsidP="008E4DBF">
            <w:pPr>
              <w:jc w:val="center"/>
              <w:rPr>
                <w:b/>
              </w:rPr>
            </w:pPr>
            <w:r w:rsidRPr="002216D6">
              <w:rPr>
                <w:b/>
              </w:rPr>
              <w:t>Propozycja Wykonawcy</w:t>
            </w:r>
          </w:p>
        </w:tc>
      </w:tr>
      <w:tr w:rsidR="002216D6" w:rsidRPr="002216D6" w14:paraId="4C4D12CF" w14:textId="77777777" w:rsidTr="008E4DBF">
        <w:tc>
          <w:tcPr>
            <w:tcW w:w="796" w:type="dxa"/>
            <w:tcBorders>
              <w:bottom w:val="single" w:sz="4" w:space="0" w:color="auto"/>
            </w:tcBorders>
            <w:shd w:val="pct15" w:color="auto" w:fill="auto"/>
          </w:tcPr>
          <w:p w14:paraId="2E601C8E" w14:textId="77777777" w:rsidR="00D14420" w:rsidRPr="002216D6" w:rsidRDefault="00D14420" w:rsidP="008E4DBF">
            <w:pPr>
              <w:jc w:val="center"/>
              <w:rPr>
                <w:b/>
              </w:rPr>
            </w:pPr>
            <w:r w:rsidRPr="002216D6">
              <w:rPr>
                <w:b/>
              </w:rPr>
              <w:t>1.</w:t>
            </w:r>
          </w:p>
        </w:tc>
        <w:tc>
          <w:tcPr>
            <w:tcW w:w="10539" w:type="dxa"/>
            <w:tcBorders>
              <w:bottom w:val="single" w:sz="4" w:space="0" w:color="auto"/>
            </w:tcBorders>
            <w:shd w:val="pct15" w:color="auto" w:fill="auto"/>
          </w:tcPr>
          <w:p w14:paraId="383444F5" w14:textId="77777777" w:rsidR="00D14420" w:rsidRPr="002216D6" w:rsidRDefault="00D14420" w:rsidP="008E4DBF">
            <w:pPr>
              <w:jc w:val="center"/>
              <w:rPr>
                <w:b/>
              </w:rPr>
            </w:pPr>
            <w:r w:rsidRPr="002216D6">
              <w:rPr>
                <w:b/>
              </w:rPr>
              <w:t>2.</w:t>
            </w:r>
          </w:p>
        </w:tc>
        <w:tc>
          <w:tcPr>
            <w:tcW w:w="2127" w:type="dxa"/>
            <w:tcBorders>
              <w:bottom w:val="single" w:sz="4" w:space="0" w:color="auto"/>
            </w:tcBorders>
            <w:shd w:val="pct15" w:color="auto" w:fill="auto"/>
          </w:tcPr>
          <w:p w14:paraId="48464EE2" w14:textId="77777777" w:rsidR="00D14420" w:rsidRPr="002216D6" w:rsidRDefault="00D14420" w:rsidP="008E4DBF">
            <w:pPr>
              <w:jc w:val="center"/>
              <w:rPr>
                <w:b/>
              </w:rPr>
            </w:pPr>
            <w:r w:rsidRPr="002216D6">
              <w:rPr>
                <w:b/>
              </w:rPr>
              <w:t>3.</w:t>
            </w:r>
          </w:p>
        </w:tc>
      </w:tr>
      <w:tr w:rsidR="002216D6" w:rsidRPr="002216D6" w14:paraId="694F566F" w14:textId="77777777" w:rsidTr="008E4DBF">
        <w:tc>
          <w:tcPr>
            <w:tcW w:w="796" w:type="dxa"/>
          </w:tcPr>
          <w:p w14:paraId="43D77FD1" w14:textId="77777777" w:rsidR="00D14420" w:rsidRPr="002216D6" w:rsidRDefault="00D14420" w:rsidP="008E4DBF">
            <w:pPr>
              <w:jc w:val="center"/>
            </w:pPr>
            <w:r w:rsidRPr="002216D6">
              <w:t>1.</w:t>
            </w:r>
          </w:p>
        </w:tc>
        <w:tc>
          <w:tcPr>
            <w:tcW w:w="10539" w:type="dxa"/>
          </w:tcPr>
          <w:p w14:paraId="3D4F4EFD" w14:textId="77777777" w:rsidR="0049495D" w:rsidRPr="002216D6" w:rsidRDefault="0049495D" w:rsidP="008E4DBF">
            <w:pPr>
              <w:jc w:val="both"/>
            </w:pPr>
            <w:r w:rsidRPr="002216D6">
              <w:t>Pojazd musi spełniać wymagania polskich przepisów o ruchu drogowym z uwzględnieniem wymagań dotyczących pojazdów uprzywilejowanych zgodnie z ustawą z dnia 20 czerwca 1997 r. - Prawo o ruchu drogowym (t.j. Dz. U. z 2024 r. poz. 1251 ze zm.)  oraz wymagania zawarte w rozporządzeniu Ministra Infrastruktury z dnia 31 grudnia 2002 r. w sprawie warunków technicznych pojazdów oraz zakresu ich niezbędnego wyposażenia (t.j. Dz. U. z 2024 r. poz. 502 ze zm).</w:t>
            </w:r>
          </w:p>
        </w:tc>
        <w:tc>
          <w:tcPr>
            <w:tcW w:w="2127" w:type="dxa"/>
          </w:tcPr>
          <w:p w14:paraId="2696267D" w14:textId="77777777" w:rsidR="00D14420" w:rsidRPr="002216D6" w:rsidRDefault="00D14420" w:rsidP="008E4DBF">
            <w:pPr>
              <w:jc w:val="both"/>
            </w:pPr>
          </w:p>
        </w:tc>
      </w:tr>
      <w:tr w:rsidR="002216D6" w:rsidRPr="002216D6" w14:paraId="25A339DA" w14:textId="77777777" w:rsidTr="008E4DBF">
        <w:tc>
          <w:tcPr>
            <w:tcW w:w="796" w:type="dxa"/>
          </w:tcPr>
          <w:p w14:paraId="23B3D60A" w14:textId="77777777" w:rsidR="00D14420" w:rsidRPr="002216D6" w:rsidRDefault="00D14420" w:rsidP="008E4DBF">
            <w:pPr>
              <w:jc w:val="center"/>
            </w:pPr>
            <w:r w:rsidRPr="002216D6">
              <w:t>2.</w:t>
            </w:r>
          </w:p>
        </w:tc>
        <w:tc>
          <w:tcPr>
            <w:tcW w:w="10539" w:type="dxa"/>
          </w:tcPr>
          <w:p w14:paraId="4526FED2" w14:textId="77777777" w:rsidR="00D14420" w:rsidRPr="002216D6" w:rsidRDefault="00D14420" w:rsidP="008E4DBF">
            <w:pPr>
              <w:tabs>
                <w:tab w:val="num" w:pos="1440"/>
              </w:tabs>
              <w:jc w:val="both"/>
            </w:pPr>
            <w:r w:rsidRPr="002216D6">
              <w:t>Zmiany adaptacyjne pojazdu dotyczące montażu wyposażenia nie mogą powodować utraty ani ograniczenia uprawnień wynikających z fabrycznej gwarancji mechanicznej producenta.</w:t>
            </w:r>
          </w:p>
        </w:tc>
        <w:tc>
          <w:tcPr>
            <w:tcW w:w="2127" w:type="dxa"/>
          </w:tcPr>
          <w:p w14:paraId="040A992E" w14:textId="77777777" w:rsidR="00D14420" w:rsidRPr="002216D6" w:rsidRDefault="00D14420" w:rsidP="008E4DBF">
            <w:pPr>
              <w:tabs>
                <w:tab w:val="num" w:pos="1440"/>
              </w:tabs>
              <w:jc w:val="both"/>
            </w:pPr>
          </w:p>
        </w:tc>
      </w:tr>
      <w:tr w:rsidR="002216D6" w:rsidRPr="002216D6" w14:paraId="1FE8C740" w14:textId="77777777" w:rsidTr="008E4DBF">
        <w:trPr>
          <w:trHeight w:val="381"/>
        </w:trPr>
        <w:tc>
          <w:tcPr>
            <w:tcW w:w="796" w:type="dxa"/>
          </w:tcPr>
          <w:p w14:paraId="01EF2642" w14:textId="77777777" w:rsidR="00D14420" w:rsidRPr="002216D6" w:rsidRDefault="00DB1B76" w:rsidP="008E4DBF">
            <w:pPr>
              <w:jc w:val="center"/>
            </w:pPr>
            <w:r w:rsidRPr="002216D6">
              <w:t>3</w:t>
            </w:r>
            <w:r w:rsidR="00D14420" w:rsidRPr="002216D6">
              <w:t>.</w:t>
            </w:r>
          </w:p>
        </w:tc>
        <w:tc>
          <w:tcPr>
            <w:tcW w:w="10539" w:type="dxa"/>
          </w:tcPr>
          <w:p w14:paraId="4E9B5F15" w14:textId="77777777" w:rsidR="00D14420" w:rsidRPr="002216D6" w:rsidRDefault="001C008E" w:rsidP="00AA01F8">
            <w:pPr>
              <w:tabs>
                <w:tab w:val="num" w:pos="851"/>
              </w:tabs>
              <w:jc w:val="both"/>
            </w:pPr>
            <w:r w:rsidRPr="002216D6">
              <w:rPr>
                <w:kern w:val="24"/>
              </w:rPr>
              <w:t xml:space="preserve">Pojazd </w:t>
            </w:r>
            <w:r w:rsidR="00E021B0" w:rsidRPr="002216D6">
              <w:rPr>
                <w:kern w:val="24"/>
              </w:rPr>
              <w:t xml:space="preserve">fabrycznie nowy, o przebiegu nie większym niż 50 km, </w:t>
            </w:r>
            <w:r w:rsidR="00594FB7" w:rsidRPr="002216D6">
              <w:rPr>
                <w:kern w:val="24"/>
              </w:rPr>
              <w:t>przystosowany do ruchu prawostronnego (kierownica po lewej stronie). Rok produkcji nie wcześniej niż 202</w:t>
            </w:r>
            <w:r w:rsidR="0049495D" w:rsidRPr="002216D6">
              <w:rPr>
                <w:kern w:val="24"/>
              </w:rPr>
              <w:t>5</w:t>
            </w:r>
            <w:r w:rsidR="00EC69D0" w:rsidRPr="002216D6">
              <w:rPr>
                <w:kern w:val="24"/>
              </w:rPr>
              <w:t xml:space="preserve">. </w:t>
            </w:r>
            <w:r w:rsidR="00594FB7" w:rsidRPr="002216D6">
              <w:rPr>
                <w:kern w:val="24"/>
              </w:rPr>
              <w:t>Zamawiający dopuszcza zaoferowanie pojazdu zarejestrowanego jednokrotnie na dealera</w:t>
            </w:r>
            <w:r w:rsidR="00AA01F8" w:rsidRPr="002216D6">
              <w:rPr>
                <w:kern w:val="24"/>
              </w:rPr>
              <w:t>.</w:t>
            </w:r>
          </w:p>
        </w:tc>
        <w:tc>
          <w:tcPr>
            <w:tcW w:w="2127" w:type="dxa"/>
          </w:tcPr>
          <w:p w14:paraId="399B8FCF" w14:textId="77777777" w:rsidR="00D14420" w:rsidRPr="002216D6" w:rsidRDefault="00D14420" w:rsidP="008E4DBF">
            <w:pPr>
              <w:tabs>
                <w:tab w:val="num" w:pos="851"/>
              </w:tabs>
              <w:jc w:val="both"/>
              <w:rPr>
                <w:kern w:val="24"/>
              </w:rPr>
            </w:pPr>
          </w:p>
        </w:tc>
      </w:tr>
      <w:tr w:rsidR="002216D6" w:rsidRPr="002216D6" w14:paraId="55B0A9BA" w14:textId="77777777" w:rsidTr="008E4DBF">
        <w:trPr>
          <w:trHeight w:val="693"/>
        </w:trPr>
        <w:tc>
          <w:tcPr>
            <w:tcW w:w="796" w:type="dxa"/>
          </w:tcPr>
          <w:p w14:paraId="4030ADEE" w14:textId="77777777" w:rsidR="00D14420" w:rsidRPr="002216D6" w:rsidRDefault="00DB1B76" w:rsidP="008E4DBF">
            <w:pPr>
              <w:jc w:val="center"/>
            </w:pPr>
            <w:r w:rsidRPr="002216D6">
              <w:t>4</w:t>
            </w:r>
            <w:r w:rsidR="00D14420" w:rsidRPr="002216D6">
              <w:t>.</w:t>
            </w:r>
          </w:p>
        </w:tc>
        <w:tc>
          <w:tcPr>
            <w:tcW w:w="10539" w:type="dxa"/>
          </w:tcPr>
          <w:p w14:paraId="268D4879" w14:textId="77777777" w:rsidR="00D14420" w:rsidRPr="002216D6" w:rsidRDefault="00D14420" w:rsidP="004139CF">
            <w:pPr>
              <w:jc w:val="both"/>
            </w:pPr>
            <w:r w:rsidRPr="002216D6">
              <w:rPr>
                <w:kern w:val="24"/>
              </w:rPr>
              <w:t xml:space="preserve">Wszystkie funkcje użytkowe pojazdu muszą być zapewnione w warunkach temperatury zewnętrznej w przedziale od </w:t>
            </w:r>
            <w:r w:rsidRPr="002216D6">
              <w:rPr>
                <w:kern w:val="24"/>
              </w:rPr>
              <w:br/>
              <w:t xml:space="preserve">-25 </w:t>
            </w:r>
            <w:r w:rsidRPr="002216D6">
              <w:rPr>
                <w:kern w:val="24"/>
                <w:vertAlign w:val="superscript"/>
              </w:rPr>
              <w:t>o</w:t>
            </w:r>
            <w:r w:rsidRPr="002216D6">
              <w:rPr>
                <w:kern w:val="24"/>
              </w:rPr>
              <w:t xml:space="preserve">C do +50. </w:t>
            </w:r>
            <w:r w:rsidRPr="002216D6">
              <w:t xml:space="preserve">Silnik </w:t>
            </w:r>
            <w:r w:rsidR="006733AF" w:rsidRPr="002216D6">
              <w:t>benzynowy</w:t>
            </w:r>
            <w:r w:rsidR="00CE6F43" w:rsidRPr="002216D6">
              <w:t xml:space="preserve"> </w:t>
            </w:r>
            <w:r w:rsidR="006733AF" w:rsidRPr="002216D6">
              <w:t xml:space="preserve">z napędem hybrydowym </w:t>
            </w:r>
            <w:r w:rsidRPr="002216D6">
              <w:t>spełniający obowiązujące wymogi w zakresie czystości spalin o mocy min</w:t>
            </w:r>
            <w:r w:rsidR="005B2E2B" w:rsidRPr="002216D6">
              <w:t>imalnej</w:t>
            </w:r>
            <w:r w:rsidRPr="002216D6">
              <w:t xml:space="preserve"> </w:t>
            </w:r>
            <w:r w:rsidR="004139CF" w:rsidRPr="002216D6">
              <w:t>163 kW</w:t>
            </w:r>
            <w:r w:rsidR="008F3C3B" w:rsidRPr="002216D6">
              <w:t xml:space="preserve">, </w:t>
            </w:r>
            <w:r w:rsidR="006733AF" w:rsidRPr="002216D6">
              <w:t>min. pojemność 20</w:t>
            </w:r>
            <w:r w:rsidR="008F3C3B" w:rsidRPr="002216D6">
              <w:t>00 cm3. Silnik produkowany seryjnie, bez przeróbek.</w:t>
            </w:r>
          </w:p>
        </w:tc>
        <w:tc>
          <w:tcPr>
            <w:tcW w:w="2127" w:type="dxa"/>
          </w:tcPr>
          <w:p w14:paraId="1522089A" w14:textId="77777777" w:rsidR="00D14420" w:rsidRPr="002216D6" w:rsidRDefault="00D14420" w:rsidP="008E4DBF">
            <w:pPr>
              <w:jc w:val="both"/>
            </w:pPr>
          </w:p>
        </w:tc>
      </w:tr>
      <w:tr w:rsidR="002216D6" w:rsidRPr="002216D6" w14:paraId="77EAE9B2" w14:textId="77777777" w:rsidTr="008E4DBF">
        <w:tc>
          <w:tcPr>
            <w:tcW w:w="796" w:type="dxa"/>
          </w:tcPr>
          <w:p w14:paraId="756C1DBB" w14:textId="77777777" w:rsidR="00D14420" w:rsidRPr="002216D6" w:rsidRDefault="00DB1B76" w:rsidP="008E4DBF">
            <w:pPr>
              <w:jc w:val="center"/>
            </w:pPr>
            <w:r w:rsidRPr="002216D6">
              <w:t>5</w:t>
            </w:r>
            <w:r w:rsidR="00D14420" w:rsidRPr="002216D6">
              <w:t>.</w:t>
            </w:r>
          </w:p>
        </w:tc>
        <w:tc>
          <w:tcPr>
            <w:tcW w:w="10539" w:type="dxa"/>
          </w:tcPr>
          <w:p w14:paraId="4FBD94FB" w14:textId="77777777" w:rsidR="00D14420" w:rsidRPr="002216D6" w:rsidRDefault="00D350F4" w:rsidP="009E03F8">
            <w:pPr>
              <w:jc w:val="both"/>
              <w:rPr>
                <w:kern w:val="24"/>
              </w:rPr>
            </w:pPr>
            <w:r w:rsidRPr="002216D6">
              <w:rPr>
                <w:kern w:val="24"/>
              </w:rPr>
              <w:t xml:space="preserve">Nadwozie typu </w:t>
            </w:r>
            <w:r w:rsidR="009E03F8" w:rsidRPr="002216D6">
              <w:rPr>
                <w:kern w:val="24"/>
              </w:rPr>
              <w:t>SUV.</w:t>
            </w:r>
            <w:r w:rsidR="00D14420" w:rsidRPr="002216D6">
              <w:rPr>
                <w:kern w:val="24"/>
              </w:rPr>
              <w:t xml:space="preserve"> </w:t>
            </w:r>
            <w:r w:rsidR="009E03F8" w:rsidRPr="002216D6">
              <w:rPr>
                <w:kern w:val="24"/>
              </w:rPr>
              <w:t>Liczba miejsc do siedzenia – min. 5</w:t>
            </w:r>
            <w:r w:rsidR="00F37E1F" w:rsidRPr="002216D6">
              <w:rPr>
                <w:kern w:val="24"/>
              </w:rPr>
              <w:t xml:space="preserve"> z kierowcą</w:t>
            </w:r>
            <w:r w:rsidRPr="002216D6">
              <w:rPr>
                <w:kern w:val="24"/>
              </w:rPr>
              <w:t xml:space="preserve">, kolor fabryczny nadwozia – </w:t>
            </w:r>
            <w:r w:rsidR="009E03F8" w:rsidRPr="002216D6">
              <w:rPr>
                <w:kern w:val="24"/>
              </w:rPr>
              <w:t>biały, czerwony lub srebrny metalizowany</w:t>
            </w:r>
            <w:r w:rsidR="00D14420" w:rsidRPr="002216D6">
              <w:rPr>
                <w:kern w:val="24"/>
              </w:rPr>
              <w:t>. Fotele 2 rzędzie z możliwością składania w celu  pow</w:t>
            </w:r>
            <w:r w:rsidRPr="002216D6">
              <w:rPr>
                <w:kern w:val="24"/>
              </w:rPr>
              <w:t>iększenia powierzchni bagażowej</w:t>
            </w:r>
            <w:r w:rsidR="00D14420" w:rsidRPr="002216D6">
              <w:rPr>
                <w:kern w:val="24"/>
              </w:rPr>
              <w:t xml:space="preserve">. </w:t>
            </w:r>
            <w:r w:rsidR="0044366F" w:rsidRPr="002216D6">
              <w:rPr>
                <w:kern w:val="24"/>
              </w:rPr>
              <w:t>Zderzaki i klamki w kolorze nadwozia. Lakierowane obudowy lusterek</w:t>
            </w:r>
          </w:p>
        </w:tc>
        <w:tc>
          <w:tcPr>
            <w:tcW w:w="2127" w:type="dxa"/>
          </w:tcPr>
          <w:p w14:paraId="37093960" w14:textId="77777777" w:rsidR="00D14420" w:rsidRPr="002216D6" w:rsidRDefault="00D14420" w:rsidP="008E4DBF">
            <w:pPr>
              <w:jc w:val="both"/>
              <w:rPr>
                <w:kern w:val="24"/>
              </w:rPr>
            </w:pPr>
          </w:p>
        </w:tc>
      </w:tr>
      <w:tr w:rsidR="002216D6" w:rsidRPr="002216D6" w14:paraId="71D0AB81" w14:textId="77777777" w:rsidTr="008E4DBF">
        <w:tc>
          <w:tcPr>
            <w:tcW w:w="796" w:type="dxa"/>
          </w:tcPr>
          <w:p w14:paraId="0A1438FE" w14:textId="77777777" w:rsidR="00D14420" w:rsidRPr="002216D6" w:rsidRDefault="00DB1B76" w:rsidP="008E4DBF">
            <w:pPr>
              <w:jc w:val="center"/>
            </w:pPr>
            <w:r w:rsidRPr="002216D6">
              <w:t>6</w:t>
            </w:r>
            <w:r w:rsidR="00D14420" w:rsidRPr="002216D6">
              <w:t>.</w:t>
            </w:r>
          </w:p>
        </w:tc>
        <w:tc>
          <w:tcPr>
            <w:tcW w:w="10539" w:type="dxa"/>
          </w:tcPr>
          <w:p w14:paraId="44DB2E55" w14:textId="77777777" w:rsidR="00D14420" w:rsidRPr="002216D6" w:rsidRDefault="00D14420" w:rsidP="00B40794">
            <w:pPr>
              <w:jc w:val="both"/>
              <w:rPr>
                <w:kern w:val="24"/>
              </w:rPr>
            </w:pPr>
            <w:r w:rsidRPr="002216D6">
              <w:rPr>
                <w:kern w:val="24"/>
              </w:rPr>
              <w:t>Skrzynia b</w:t>
            </w:r>
            <w:r w:rsidR="0001041D" w:rsidRPr="002216D6">
              <w:rPr>
                <w:kern w:val="24"/>
              </w:rPr>
              <w:t>iegów</w:t>
            </w:r>
            <w:r w:rsidR="005B2E2B" w:rsidRPr="002216D6">
              <w:rPr>
                <w:kern w:val="24"/>
              </w:rPr>
              <w:t xml:space="preserve"> automatyczna</w:t>
            </w:r>
            <w:r w:rsidR="008F3C3B" w:rsidRPr="002216D6">
              <w:rPr>
                <w:kern w:val="24"/>
              </w:rPr>
              <w:t xml:space="preserve"> </w:t>
            </w:r>
            <w:r w:rsidR="00B40794" w:rsidRPr="002216D6">
              <w:rPr>
                <w:kern w:val="24"/>
              </w:rPr>
              <w:t xml:space="preserve">min. </w:t>
            </w:r>
            <w:r w:rsidR="008F3C3B" w:rsidRPr="002216D6">
              <w:rPr>
                <w:kern w:val="24"/>
              </w:rPr>
              <w:t>6 biegowa</w:t>
            </w:r>
            <w:r w:rsidR="00B40794" w:rsidRPr="002216D6">
              <w:rPr>
                <w:kern w:val="24"/>
              </w:rPr>
              <w:t xml:space="preserve"> + bieg wsteczny.</w:t>
            </w:r>
            <w:r w:rsidR="00AF6497" w:rsidRPr="002216D6">
              <w:rPr>
                <w:kern w:val="24"/>
              </w:rPr>
              <w:t xml:space="preserve"> Napęd 4x4.</w:t>
            </w:r>
          </w:p>
        </w:tc>
        <w:tc>
          <w:tcPr>
            <w:tcW w:w="2127" w:type="dxa"/>
          </w:tcPr>
          <w:p w14:paraId="278D465A" w14:textId="77777777" w:rsidR="00D14420" w:rsidRPr="002216D6" w:rsidRDefault="00D14420" w:rsidP="008E4DBF">
            <w:pPr>
              <w:jc w:val="both"/>
              <w:rPr>
                <w:kern w:val="24"/>
              </w:rPr>
            </w:pPr>
          </w:p>
        </w:tc>
      </w:tr>
      <w:tr w:rsidR="002216D6" w:rsidRPr="002216D6" w14:paraId="12A1C42D" w14:textId="77777777" w:rsidTr="008E4DBF">
        <w:tc>
          <w:tcPr>
            <w:tcW w:w="796" w:type="dxa"/>
          </w:tcPr>
          <w:p w14:paraId="6D5078A2" w14:textId="77777777" w:rsidR="0001041D" w:rsidRPr="002216D6" w:rsidRDefault="00DB1B76" w:rsidP="008E4DBF">
            <w:pPr>
              <w:jc w:val="center"/>
            </w:pPr>
            <w:r w:rsidRPr="002216D6">
              <w:t>7.</w:t>
            </w:r>
          </w:p>
        </w:tc>
        <w:tc>
          <w:tcPr>
            <w:tcW w:w="10539" w:type="dxa"/>
          </w:tcPr>
          <w:p w14:paraId="4330D9F5" w14:textId="77777777" w:rsidR="0001041D" w:rsidRPr="002216D6" w:rsidRDefault="00AF6497" w:rsidP="006733AF">
            <w:pPr>
              <w:jc w:val="both"/>
              <w:rPr>
                <w:kern w:val="24"/>
              </w:rPr>
            </w:pPr>
            <w:r w:rsidRPr="002216D6">
              <w:rPr>
                <w:kern w:val="24"/>
              </w:rPr>
              <w:t>Dopuszczalna masa całkowita max. 3500 [kg].</w:t>
            </w:r>
            <w:r w:rsidRPr="002216D6">
              <w:t xml:space="preserve"> </w:t>
            </w:r>
            <w:r w:rsidRPr="002216D6">
              <w:rPr>
                <w:kern w:val="24"/>
              </w:rPr>
              <w:t>Zbiornik paliwa o pojemności min. 5</w:t>
            </w:r>
            <w:r w:rsidR="006733AF" w:rsidRPr="002216D6">
              <w:rPr>
                <w:kern w:val="24"/>
              </w:rPr>
              <w:t>5</w:t>
            </w:r>
            <w:r w:rsidRPr="002216D6">
              <w:rPr>
                <w:kern w:val="24"/>
              </w:rPr>
              <w:t xml:space="preserve"> l.</w:t>
            </w:r>
          </w:p>
        </w:tc>
        <w:tc>
          <w:tcPr>
            <w:tcW w:w="2127" w:type="dxa"/>
          </w:tcPr>
          <w:p w14:paraId="442676A0" w14:textId="77777777" w:rsidR="0001041D" w:rsidRPr="002216D6" w:rsidRDefault="0001041D" w:rsidP="008E4DBF">
            <w:pPr>
              <w:jc w:val="both"/>
              <w:rPr>
                <w:kern w:val="24"/>
              </w:rPr>
            </w:pPr>
          </w:p>
        </w:tc>
      </w:tr>
      <w:tr w:rsidR="002216D6" w:rsidRPr="002216D6" w14:paraId="11FD6905" w14:textId="77777777" w:rsidTr="008E4DBF">
        <w:tc>
          <w:tcPr>
            <w:tcW w:w="796" w:type="dxa"/>
          </w:tcPr>
          <w:p w14:paraId="62EFA2F9" w14:textId="77777777" w:rsidR="00D14420" w:rsidRPr="002216D6" w:rsidRDefault="00DB1B76" w:rsidP="008E4DBF">
            <w:pPr>
              <w:jc w:val="center"/>
            </w:pPr>
            <w:r w:rsidRPr="002216D6">
              <w:t>8</w:t>
            </w:r>
            <w:r w:rsidR="00D14420" w:rsidRPr="002216D6">
              <w:t>.</w:t>
            </w:r>
          </w:p>
        </w:tc>
        <w:tc>
          <w:tcPr>
            <w:tcW w:w="10539" w:type="dxa"/>
          </w:tcPr>
          <w:p w14:paraId="1E4C263E" w14:textId="77777777" w:rsidR="00D14420" w:rsidRPr="002216D6" w:rsidRDefault="004D2906" w:rsidP="008E4DBF">
            <w:pPr>
              <w:jc w:val="both"/>
              <w:rPr>
                <w:kern w:val="24"/>
              </w:rPr>
            </w:pPr>
            <w:r w:rsidRPr="002216D6">
              <w:rPr>
                <w:kern w:val="24"/>
              </w:rPr>
              <w:t>Szyby elektrycz</w:t>
            </w:r>
            <w:r w:rsidR="00EF13F4" w:rsidRPr="002216D6">
              <w:rPr>
                <w:kern w:val="24"/>
              </w:rPr>
              <w:t>nie sterowane przednie i tylnie</w:t>
            </w:r>
            <w:r w:rsidR="009E03F8" w:rsidRPr="002216D6">
              <w:rPr>
                <w:kern w:val="24"/>
              </w:rPr>
              <w:t>.</w:t>
            </w:r>
            <w:r w:rsidR="002D1EA5" w:rsidRPr="002216D6">
              <w:rPr>
                <w:kern w:val="24"/>
              </w:rPr>
              <w:t xml:space="preserve"> </w:t>
            </w:r>
            <w:r w:rsidR="009E03F8" w:rsidRPr="002216D6">
              <w:rPr>
                <w:kern w:val="24"/>
              </w:rPr>
              <w:t>S</w:t>
            </w:r>
            <w:r w:rsidR="00EF13F4" w:rsidRPr="002216D6">
              <w:rPr>
                <w:kern w:val="24"/>
              </w:rPr>
              <w:t>zyba tylna oraz boczne tylne przyciemniane.</w:t>
            </w:r>
          </w:p>
        </w:tc>
        <w:tc>
          <w:tcPr>
            <w:tcW w:w="2127" w:type="dxa"/>
          </w:tcPr>
          <w:p w14:paraId="6A63CEB2" w14:textId="77777777" w:rsidR="00D14420" w:rsidRPr="002216D6" w:rsidRDefault="00D14420" w:rsidP="008E4DBF">
            <w:pPr>
              <w:jc w:val="both"/>
              <w:rPr>
                <w:kern w:val="24"/>
              </w:rPr>
            </w:pPr>
          </w:p>
        </w:tc>
      </w:tr>
      <w:tr w:rsidR="002216D6" w:rsidRPr="002216D6" w14:paraId="7BF139B5" w14:textId="77777777" w:rsidTr="008E4DBF">
        <w:tc>
          <w:tcPr>
            <w:tcW w:w="796" w:type="dxa"/>
          </w:tcPr>
          <w:p w14:paraId="41B29CF0" w14:textId="77777777" w:rsidR="00D14420" w:rsidRPr="002216D6" w:rsidRDefault="00DB1B76" w:rsidP="008E4DBF">
            <w:pPr>
              <w:jc w:val="center"/>
            </w:pPr>
            <w:r w:rsidRPr="002216D6">
              <w:t>9</w:t>
            </w:r>
            <w:r w:rsidR="00D14420" w:rsidRPr="002216D6">
              <w:t>.</w:t>
            </w:r>
          </w:p>
        </w:tc>
        <w:tc>
          <w:tcPr>
            <w:tcW w:w="10539" w:type="dxa"/>
          </w:tcPr>
          <w:p w14:paraId="7C3B7EE5" w14:textId="77777777" w:rsidR="005218B1" w:rsidRPr="002216D6" w:rsidRDefault="005218B1" w:rsidP="00F155D4">
            <w:pPr>
              <w:jc w:val="both"/>
              <w:rPr>
                <w:kern w:val="24"/>
              </w:rPr>
            </w:pPr>
            <w:r w:rsidRPr="002216D6">
              <w:rPr>
                <w:kern w:val="24"/>
              </w:rPr>
              <w:t xml:space="preserve">Komplet kół z oponami </w:t>
            </w:r>
            <w:r w:rsidR="009E03F8" w:rsidRPr="002216D6">
              <w:rPr>
                <w:kern w:val="24"/>
              </w:rPr>
              <w:t>zimowymi</w:t>
            </w:r>
            <w:r w:rsidRPr="002216D6">
              <w:rPr>
                <w:kern w:val="24"/>
              </w:rPr>
              <w:t xml:space="preserve"> na felgach aluminiowych min. 1</w:t>
            </w:r>
            <w:r w:rsidR="00F155D4" w:rsidRPr="002216D6">
              <w:rPr>
                <w:kern w:val="24"/>
              </w:rPr>
              <w:t>9</w:t>
            </w:r>
            <w:r w:rsidRPr="002216D6">
              <w:rPr>
                <w:kern w:val="24"/>
              </w:rPr>
              <w:t xml:space="preserve">” oraz </w:t>
            </w:r>
            <w:r w:rsidR="003D0782" w:rsidRPr="002216D6">
              <w:rPr>
                <w:kern w:val="24"/>
              </w:rPr>
              <w:t xml:space="preserve">dodatkowo </w:t>
            </w:r>
            <w:r w:rsidRPr="002216D6">
              <w:rPr>
                <w:kern w:val="24"/>
              </w:rPr>
              <w:t xml:space="preserve">komplet kół z oponami </w:t>
            </w:r>
            <w:r w:rsidR="003D0782" w:rsidRPr="002216D6">
              <w:rPr>
                <w:kern w:val="24"/>
              </w:rPr>
              <w:t>letnimi</w:t>
            </w:r>
            <w:r w:rsidRPr="002216D6">
              <w:rPr>
                <w:kern w:val="24"/>
              </w:rPr>
              <w:t xml:space="preserve"> na felgach aluminiowych min. 1</w:t>
            </w:r>
            <w:r w:rsidR="00F155D4" w:rsidRPr="002216D6">
              <w:rPr>
                <w:kern w:val="24"/>
              </w:rPr>
              <w:t>9</w:t>
            </w:r>
            <w:r w:rsidR="004959D1" w:rsidRPr="002216D6">
              <w:rPr>
                <w:kern w:val="24"/>
              </w:rPr>
              <w:t>”</w:t>
            </w:r>
            <w:r w:rsidR="004D5505" w:rsidRPr="002216D6">
              <w:rPr>
                <w:kern w:val="24"/>
              </w:rPr>
              <w:t xml:space="preserve">. </w:t>
            </w:r>
            <w:r w:rsidRPr="002216D6">
              <w:rPr>
                <w:kern w:val="24"/>
              </w:rPr>
              <w:t>W zestawie narzędzia do zmiany koła wraz z podnośnikiem. Zapasowe koło dojazdowe.</w:t>
            </w:r>
            <w:r w:rsidR="008E0920" w:rsidRPr="002216D6">
              <w:rPr>
                <w:kern w:val="24"/>
              </w:rPr>
              <w:t xml:space="preserve"> Opony fabrycznie nowe, rok produkcji opon nie starszy niż rok produkcji samochodu.</w:t>
            </w:r>
          </w:p>
        </w:tc>
        <w:tc>
          <w:tcPr>
            <w:tcW w:w="2127" w:type="dxa"/>
          </w:tcPr>
          <w:p w14:paraId="118023FC" w14:textId="77777777" w:rsidR="00D14420" w:rsidRPr="002216D6" w:rsidRDefault="00D14420" w:rsidP="008E4DBF">
            <w:pPr>
              <w:jc w:val="both"/>
              <w:rPr>
                <w:kern w:val="24"/>
              </w:rPr>
            </w:pPr>
          </w:p>
        </w:tc>
      </w:tr>
      <w:tr w:rsidR="002216D6" w:rsidRPr="002216D6" w14:paraId="6AB55056" w14:textId="77777777" w:rsidTr="008E4DBF">
        <w:tc>
          <w:tcPr>
            <w:tcW w:w="796" w:type="dxa"/>
          </w:tcPr>
          <w:p w14:paraId="703FD9AD" w14:textId="77777777" w:rsidR="00D14420" w:rsidRPr="002216D6" w:rsidRDefault="00DB1B76" w:rsidP="008E4DBF">
            <w:pPr>
              <w:jc w:val="center"/>
            </w:pPr>
            <w:r w:rsidRPr="002216D6">
              <w:t>10</w:t>
            </w:r>
            <w:r w:rsidR="00D14420" w:rsidRPr="002216D6">
              <w:t>.</w:t>
            </w:r>
          </w:p>
        </w:tc>
        <w:tc>
          <w:tcPr>
            <w:tcW w:w="10539" w:type="dxa"/>
          </w:tcPr>
          <w:p w14:paraId="5C8EA4AD" w14:textId="77777777" w:rsidR="00F155D4" w:rsidRPr="002216D6" w:rsidRDefault="00CD372F" w:rsidP="00F155D4">
            <w:pPr>
              <w:jc w:val="both"/>
              <w:rPr>
                <w:kern w:val="24"/>
              </w:rPr>
            </w:pPr>
            <w:r w:rsidRPr="002216D6">
              <w:rPr>
                <w:kern w:val="24"/>
              </w:rPr>
              <w:t>Wyposażenie pojazdu</w:t>
            </w:r>
            <w:r w:rsidR="00D14420" w:rsidRPr="002216D6">
              <w:rPr>
                <w:kern w:val="24"/>
              </w:rPr>
              <w:t>:</w:t>
            </w:r>
          </w:p>
          <w:p w14:paraId="6750712A" w14:textId="77777777" w:rsidR="00F155D4" w:rsidRPr="002216D6" w:rsidRDefault="00F155D4" w:rsidP="00F155D4">
            <w:pPr>
              <w:numPr>
                <w:ilvl w:val="0"/>
                <w:numId w:val="16"/>
              </w:numPr>
              <w:jc w:val="both"/>
              <w:rPr>
                <w:kern w:val="24"/>
              </w:rPr>
            </w:pPr>
            <w:r w:rsidRPr="002216D6">
              <w:rPr>
                <w:kern w:val="24"/>
              </w:rPr>
              <w:t>wspomaganie układu kierowniczego,</w:t>
            </w:r>
          </w:p>
          <w:p w14:paraId="14123CD1" w14:textId="77777777" w:rsidR="00F155D4" w:rsidRPr="002216D6" w:rsidRDefault="00F155D4" w:rsidP="00F155D4">
            <w:pPr>
              <w:numPr>
                <w:ilvl w:val="0"/>
                <w:numId w:val="16"/>
              </w:numPr>
              <w:jc w:val="both"/>
              <w:rPr>
                <w:kern w:val="24"/>
              </w:rPr>
            </w:pPr>
            <w:r w:rsidRPr="002216D6">
              <w:rPr>
                <w:kern w:val="24"/>
              </w:rPr>
              <w:t>podgrzewana kierownica,</w:t>
            </w:r>
          </w:p>
          <w:p w14:paraId="1AB3C843" w14:textId="77777777" w:rsidR="00F155D4" w:rsidRPr="002216D6" w:rsidRDefault="00F155D4" w:rsidP="00F155D4">
            <w:pPr>
              <w:numPr>
                <w:ilvl w:val="0"/>
                <w:numId w:val="16"/>
              </w:numPr>
              <w:jc w:val="both"/>
              <w:rPr>
                <w:kern w:val="24"/>
              </w:rPr>
            </w:pPr>
            <w:r w:rsidRPr="002216D6">
              <w:rPr>
                <w:kern w:val="24"/>
              </w:rPr>
              <w:t>cyfrow</w:t>
            </w:r>
            <w:r w:rsidR="00F37E1F" w:rsidRPr="002216D6">
              <w:rPr>
                <w:kern w:val="24"/>
              </w:rPr>
              <w:t>e</w:t>
            </w:r>
            <w:r w:rsidRPr="002216D6">
              <w:rPr>
                <w:kern w:val="24"/>
              </w:rPr>
              <w:t xml:space="preserve"> zegar</w:t>
            </w:r>
            <w:r w:rsidR="00F37E1F" w:rsidRPr="002216D6">
              <w:rPr>
                <w:kern w:val="24"/>
              </w:rPr>
              <w:t>y</w:t>
            </w:r>
            <w:r w:rsidRPr="002216D6">
              <w:rPr>
                <w:kern w:val="24"/>
              </w:rPr>
              <w:t xml:space="preserve">, </w:t>
            </w:r>
          </w:p>
          <w:p w14:paraId="7E167DDD" w14:textId="77777777" w:rsidR="00F155D4" w:rsidRPr="002216D6" w:rsidRDefault="00F155D4" w:rsidP="00F155D4">
            <w:pPr>
              <w:numPr>
                <w:ilvl w:val="0"/>
                <w:numId w:val="16"/>
              </w:numPr>
              <w:jc w:val="both"/>
              <w:rPr>
                <w:kern w:val="24"/>
              </w:rPr>
            </w:pPr>
            <w:r w:rsidRPr="002216D6">
              <w:rPr>
                <w:kern w:val="24"/>
              </w:rPr>
              <w:t>system zapobiegania blokowaniu kół podczas hamowania z elektronicznym podziałem siły hamowania,</w:t>
            </w:r>
          </w:p>
          <w:p w14:paraId="3FE78B16" w14:textId="77777777" w:rsidR="00F155D4" w:rsidRPr="002216D6" w:rsidRDefault="00F155D4" w:rsidP="00F155D4">
            <w:pPr>
              <w:numPr>
                <w:ilvl w:val="0"/>
                <w:numId w:val="16"/>
              </w:numPr>
              <w:jc w:val="both"/>
              <w:rPr>
                <w:kern w:val="24"/>
              </w:rPr>
            </w:pPr>
            <w:r w:rsidRPr="002216D6">
              <w:rPr>
                <w:kern w:val="24"/>
              </w:rPr>
              <w:t>elektroniczny system stabilizacji toru jazdy,</w:t>
            </w:r>
          </w:p>
          <w:p w14:paraId="30CF91F3" w14:textId="77777777" w:rsidR="00F155D4" w:rsidRPr="002216D6" w:rsidRDefault="00F155D4" w:rsidP="00F155D4">
            <w:pPr>
              <w:numPr>
                <w:ilvl w:val="0"/>
                <w:numId w:val="16"/>
              </w:numPr>
              <w:jc w:val="both"/>
              <w:rPr>
                <w:kern w:val="24"/>
              </w:rPr>
            </w:pPr>
            <w:r w:rsidRPr="002216D6">
              <w:rPr>
                <w:kern w:val="24"/>
              </w:rPr>
              <w:lastRenderedPageBreak/>
              <w:t>układ wspomagania awaryjnego hamowania,</w:t>
            </w:r>
          </w:p>
          <w:p w14:paraId="261EF1A5" w14:textId="77777777" w:rsidR="00F155D4" w:rsidRPr="002216D6" w:rsidRDefault="00F155D4" w:rsidP="00F155D4">
            <w:pPr>
              <w:numPr>
                <w:ilvl w:val="0"/>
                <w:numId w:val="16"/>
              </w:numPr>
              <w:jc w:val="both"/>
              <w:rPr>
                <w:kern w:val="24"/>
              </w:rPr>
            </w:pPr>
            <w:r w:rsidRPr="002216D6">
              <w:rPr>
                <w:kern w:val="24"/>
              </w:rPr>
              <w:t>czujniki cofania i fabryczna kamera cofania oraz czujniki z przodu pojazdu,</w:t>
            </w:r>
          </w:p>
          <w:p w14:paraId="0C28FCAB" w14:textId="77777777" w:rsidR="00F155D4" w:rsidRPr="002216D6" w:rsidRDefault="00F155D4" w:rsidP="00F155D4">
            <w:pPr>
              <w:numPr>
                <w:ilvl w:val="0"/>
                <w:numId w:val="16"/>
              </w:numPr>
              <w:jc w:val="both"/>
              <w:rPr>
                <w:kern w:val="24"/>
              </w:rPr>
            </w:pPr>
            <w:r w:rsidRPr="002216D6">
              <w:rPr>
                <w:kern w:val="24"/>
              </w:rPr>
              <w:t>asystent utrzymania pasa ruchu,</w:t>
            </w:r>
          </w:p>
          <w:p w14:paraId="1B71E8AA" w14:textId="77777777" w:rsidR="00F155D4" w:rsidRPr="002216D6" w:rsidRDefault="00F155D4" w:rsidP="00F155D4">
            <w:pPr>
              <w:numPr>
                <w:ilvl w:val="0"/>
                <w:numId w:val="16"/>
              </w:numPr>
              <w:jc w:val="both"/>
              <w:rPr>
                <w:kern w:val="24"/>
              </w:rPr>
            </w:pPr>
            <w:r w:rsidRPr="002216D6">
              <w:rPr>
                <w:kern w:val="24"/>
              </w:rPr>
              <w:t>sygnalizacja spadku ciśnienia w oponach,</w:t>
            </w:r>
          </w:p>
          <w:p w14:paraId="7BF7929A" w14:textId="77777777" w:rsidR="00F155D4" w:rsidRPr="002216D6" w:rsidRDefault="00F155D4" w:rsidP="00F155D4">
            <w:pPr>
              <w:numPr>
                <w:ilvl w:val="0"/>
                <w:numId w:val="16"/>
              </w:numPr>
              <w:jc w:val="both"/>
              <w:rPr>
                <w:kern w:val="24"/>
              </w:rPr>
            </w:pPr>
            <w:r w:rsidRPr="002216D6">
              <w:rPr>
                <w:kern w:val="24"/>
              </w:rPr>
              <w:t>tempomat adaptacyjny,</w:t>
            </w:r>
          </w:p>
          <w:p w14:paraId="63C01DC5" w14:textId="77777777" w:rsidR="00F155D4" w:rsidRPr="002216D6" w:rsidRDefault="00F155D4" w:rsidP="00F155D4">
            <w:pPr>
              <w:numPr>
                <w:ilvl w:val="0"/>
                <w:numId w:val="16"/>
              </w:numPr>
              <w:jc w:val="both"/>
              <w:rPr>
                <w:kern w:val="24"/>
              </w:rPr>
            </w:pPr>
            <w:r w:rsidRPr="002216D6">
              <w:rPr>
                <w:kern w:val="24"/>
              </w:rPr>
              <w:t>immobiliser, alarm i centralny zamek sterowany pilotem,</w:t>
            </w:r>
          </w:p>
          <w:p w14:paraId="5C430A46" w14:textId="77777777" w:rsidR="00F155D4" w:rsidRPr="002216D6" w:rsidRDefault="00F155D4" w:rsidP="00F155D4">
            <w:pPr>
              <w:numPr>
                <w:ilvl w:val="0"/>
                <w:numId w:val="16"/>
              </w:numPr>
              <w:jc w:val="both"/>
              <w:rPr>
                <w:kern w:val="24"/>
              </w:rPr>
            </w:pPr>
            <w:r w:rsidRPr="002216D6">
              <w:rPr>
                <w:kern w:val="24"/>
              </w:rPr>
              <w:t xml:space="preserve">światła do jazdy dziennej, mijania i drogowe w technologii LED z funkcją doświetlania zakrętów z opcją automatycznego włączania (czujnik zmierzchu), </w:t>
            </w:r>
          </w:p>
          <w:p w14:paraId="12EDF500" w14:textId="77777777" w:rsidR="00F155D4" w:rsidRPr="002216D6" w:rsidRDefault="005176A1" w:rsidP="005176A1">
            <w:pPr>
              <w:numPr>
                <w:ilvl w:val="0"/>
                <w:numId w:val="16"/>
              </w:numPr>
              <w:jc w:val="both"/>
              <w:rPr>
                <w:kern w:val="24"/>
              </w:rPr>
            </w:pPr>
            <w:r w:rsidRPr="002216D6">
              <w:rPr>
                <w:kern w:val="24"/>
              </w:rPr>
              <w:t>podłokietnik w pierwszym i drugim rzędzie siedzeń,</w:t>
            </w:r>
          </w:p>
          <w:p w14:paraId="4DDCC51C" w14:textId="77777777" w:rsidR="00F155D4" w:rsidRPr="002216D6" w:rsidRDefault="00F155D4" w:rsidP="00F155D4">
            <w:pPr>
              <w:numPr>
                <w:ilvl w:val="0"/>
                <w:numId w:val="16"/>
              </w:numPr>
              <w:jc w:val="both"/>
              <w:rPr>
                <w:kern w:val="24"/>
              </w:rPr>
            </w:pPr>
            <w:r w:rsidRPr="002216D6">
              <w:rPr>
                <w:kern w:val="24"/>
              </w:rPr>
              <w:t>gniazdo 12V (typu zapalniczka min. 1szt. w bagażniku), min. 1 gniazdo USB-C do ładowania z przodu oraz min. 1 gniazdo USB-C z tyłu,</w:t>
            </w:r>
          </w:p>
          <w:p w14:paraId="2982A149" w14:textId="77777777" w:rsidR="00F155D4" w:rsidRPr="002216D6" w:rsidRDefault="00C53A95" w:rsidP="00F155D4">
            <w:pPr>
              <w:numPr>
                <w:ilvl w:val="0"/>
                <w:numId w:val="16"/>
              </w:numPr>
              <w:jc w:val="both"/>
              <w:rPr>
                <w:kern w:val="24"/>
              </w:rPr>
            </w:pPr>
            <w:r w:rsidRPr="002216D6">
              <w:rPr>
                <w:kern w:val="24"/>
              </w:rPr>
              <w:t>podgrzewane fotele przednie,</w:t>
            </w:r>
          </w:p>
          <w:p w14:paraId="13722665" w14:textId="77777777" w:rsidR="00F155D4" w:rsidRPr="002216D6" w:rsidRDefault="00F155D4" w:rsidP="00F155D4">
            <w:pPr>
              <w:numPr>
                <w:ilvl w:val="0"/>
                <w:numId w:val="16"/>
              </w:numPr>
              <w:jc w:val="both"/>
              <w:rPr>
                <w:kern w:val="24"/>
              </w:rPr>
            </w:pPr>
            <w:r w:rsidRPr="002216D6">
              <w:rPr>
                <w:kern w:val="24"/>
              </w:rPr>
              <w:t>bezwładnościowe, trójpunktowe pasy bezpieczeństwa dla wszystkich miejsc</w:t>
            </w:r>
            <w:r w:rsidR="00F37E1F" w:rsidRPr="002216D6">
              <w:rPr>
                <w:kern w:val="24"/>
              </w:rPr>
              <w:t>,</w:t>
            </w:r>
          </w:p>
          <w:p w14:paraId="1D379F00" w14:textId="77777777" w:rsidR="00F155D4" w:rsidRPr="002216D6" w:rsidRDefault="00F155D4" w:rsidP="00F155D4">
            <w:pPr>
              <w:numPr>
                <w:ilvl w:val="0"/>
                <w:numId w:val="16"/>
              </w:numPr>
              <w:jc w:val="both"/>
              <w:rPr>
                <w:kern w:val="24"/>
              </w:rPr>
            </w:pPr>
            <w:r w:rsidRPr="002216D6">
              <w:rPr>
                <w:kern w:val="24"/>
              </w:rPr>
              <w:t>min. 7 poduszek powietrznych, w tym dla kierowcy i pasażera (w tym poduszki kurtynowe dla pasażerów tylnych siedzeń),</w:t>
            </w:r>
          </w:p>
          <w:p w14:paraId="79DB8037" w14:textId="77777777" w:rsidR="00F155D4" w:rsidRPr="002216D6" w:rsidRDefault="00F155D4" w:rsidP="00F155D4">
            <w:pPr>
              <w:numPr>
                <w:ilvl w:val="0"/>
                <w:numId w:val="16"/>
              </w:numPr>
              <w:jc w:val="both"/>
              <w:rPr>
                <w:kern w:val="24"/>
              </w:rPr>
            </w:pPr>
            <w:r w:rsidRPr="002216D6">
              <w:rPr>
                <w:kern w:val="24"/>
              </w:rPr>
              <w:t xml:space="preserve">tapicerka </w:t>
            </w:r>
            <w:r w:rsidR="00C43D4A" w:rsidRPr="002216D6">
              <w:rPr>
                <w:kern w:val="24"/>
              </w:rPr>
              <w:t xml:space="preserve">(w tym podsufitka) </w:t>
            </w:r>
            <w:r w:rsidRPr="002216D6">
              <w:rPr>
                <w:kern w:val="24"/>
              </w:rPr>
              <w:t xml:space="preserve">w kolorach ciemnych, czarnym lub jego odcień, tapicerka z tkaniny odpornej na uszkodzenia </w:t>
            </w:r>
            <w:r w:rsidR="005176A1" w:rsidRPr="002216D6">
              <w:rPr>
                <w:kern w:val="24"/>
              </w:rPr>
              <w:t>i łatwą w czyszczeniu lub skóra,</w:t>
            </w:r>
          </w:p>
          <w:p w14:paraId="74D2A72D" w14:textId="77777777" w:rsidR="00F155D4" w:rsidRPr="002216D6" w:rsidRDefault="005176A1" w:rsidP="001F473A">
            <w:pPr>
              <w:numPr>
                <w:ilvl w:val="0"/>
                <w:numId w:val="16"/>
              </w:numPr>
              <w:jc w:val="both"/>
              <w:rPr>
                <w:kern w:val="24"/>
              </w:rPr>
            </w:pPr>
            <w:r w:rsidRPr="002216D6">
              <w:rPr>
                <w:kern w:val="24"/>
              </w:rPr>
              <w:t>elektrycznie unoszone drzwi bagażnika otwierane bezdotykowo,</w:t>
            </w:r>
          </w:p>
          <w:p w14:paraId="50646A73" w14:textId="77777777" w:rsidR="00F155D4" w:rsidRPr="002216D6" w:rsidRDefault="00F155D4" w:rsidP="00F155D4">
            <w:pPr>
              <w:numPr>
                <w:ilvl w:val="0"/>
                <w:numId w:val="16"/>
              </w:numPr>
              <w:jc w:val="both"/>
              <w:rPr>
                <w:kern w:val="24"/>
              </w:rPr>
            </w:pPr>
            <w:r w:rsidRPr="002216D6">
              <w:rPr>
                <w:kern w:val="24"/>
              </w:rPr>
              <w:t>radio z wejściem USB z min. 6 głośnikami oraz funkcją odbioru programów radiowych w formie cyfrowej,</w:t>
            </w:r>
          </w:p>
          <w:p w14:paraId="3754966B" w14:textId="77777777" w:rsidR="00F155D4" w:rsidRPr="002216D6" w:rsidRDefault="00F155D4" w:rsidP="00F155D4">
            <w:pPr>
              <w:numPr>
                <w:ilvl w:val="0"/>
                <w:numId w:val="16"/>
              </w:numPr>
              <w:jc w:val="both"/>
              <w:rPr>
                <w:kern w:val="24"/>
              </w:rPr>
            </w:pPr>
            <w:r w:rsidRPr="002216D6">
              <w:rPr>
                <w:kern w:val="24"/>
              </w:rPr>
              <w:t>instalacja telefoniczna z systemem „Bluetooth”,</w:t>
            </w:r>
          </w:p>
          <w:p w14:paraId="431B5C24" w14:textId="77777777" w:rsidR="00F155D4" w:rsidRPr="002216D6" w:rsidRDefault="00F155D4" w:rsidP="00F155D4">
            <w:pPr>
              <w:numPr>
                <w:ilvl w:val="0"/>
                <w:numId w:val="16"/>
              </w:numPr>
              <w:jc w:val="both"/>
              <w:rPr>
                <w:kern w:val="24"/>
              </w:rPr>
            </w:pPr>
            <w:r w:rsidRPr="002216D6">
              <w:rPr>
                <w:kern w:val="24"/>
              </w:rPr>
              <w:t>klimatyzacja automatyczna, min. 2-strefowa,</w:t>
            </w:r>
          </w:p>
          <w:p w14:paraId="0BAA9FAE" w14:textId="77777777" w:rsidR="00F155D4" w:rsidRPr="002216D6" w:rsidRDefault="00F155D4" w:rsidP="00F155D4">
            <w:pPr>
              <w:numPr>
                <w:ilvl w:val="0"/>
                <w:numId w:val="16"/>
              </w:numPr>
              <w:jc w:val="both"/>
              <w:rPr>
                <w:kern w:val="24"/>
              </w:rPr>
            </w:pPr>
            <w:r w:rsidRPr="002216D6">
              <w:rPr>
                <w:kern w:val="24"/>
              </w:rPr>
              <w:t>lusterka zewnętrzne podgrzewane i składane elektrycznie,</w:t>
            </w:r>
          </w:p>
          <w:p w14:paraId="2BBC9E72" w14:textId="77777777" w:rsidR="00F155D4" w:rsidRPr="002216D6" w:rsidRDefault="00F155D4" w:rsidP="00F155D4">
            <w:pPr>
              <w:numPr>
                <w:ilvl w:val="0"/>
                <w:numId w:val="16"/>
              </w:numPr>
              <w:jc w:val="both"/>
              <w:rPr>
                <w:kern w:val="24"/>
              </w:rPr>
            </w:pPr>
            <w:r w:rsidRPr="002216D6">
              <w:rPr>
                <w:kern w:val="24"/>
              </w:rPr>
              <w:t>lusterko wsteczne wewnętrzne automatycznie przyciemniane,</w:t>
            </w:r>
          </w:p>
          <w:p w14:paraId="7E1732C8" w14:textId="77777777" w:rsidR="00F155D4" w:rsidRPr="002216D6" w:rsidRDefault="00F155D4" w:rsidP="00381E94">
            <w:pPr>
              <w:numPr>
                <w:ilvl w:val="0"/>
                <w:numId w:val="16"/>
              </w:numPr>
              <w:jc w:val="both"/>
              <w:rPr>
                <w:kern w:val="24"/>
              </w:rPr>
            </w:pPr>
            <w:r w:rsidRPr="002216D6">
              <w:rPr>
                <w:kern w:val="24"/>
              </w:rPr>
              <w:t xml:space="preserve">podgrzewana przednia szyba, </w:t>
            </w:r>
          </w:p>
          <w:p w14:paraId="5B042BC6" w14:textId="77777777" w:rsidR="00381E94" w:rsidRPr="002216D6" w:rsidRDefault="00F155D4" w:rsidP="00381E94">
            <w:pPr>
              <w:numPr>
                <w:ilvl w:val="0"/>
                <w:numId w:val="16"/>
              </w:numPr>
              <w:jc w:val="both"/>
              <w:rPr>
                <w:kern w:val="24"/>
              </w:rPr>
            </w:pPr>
            <w:r w:rsidRPr="002216D6">
              <w:rPr>
                <w:kern w:val="24"/>
              </w:rPr>
              <w:t>k</w:t>
            </w:r>
            <w:r w:rsidR="00381E94" w:rsidRPr="002216D6">
              <w:rPr>
                <w:kern w:val="24"/>
              </w:rPr>
              <w:t>omplet dywaników gumowych (przednich i tylnych) oraz dodatkowa mata gumowa w przedziale bagażowym.</w:t>
            </w:r>
          </w:p>
        </w:tc>
        <w:tc>
          <w:tcPr>
            <w:tcW w:w="2127" w:type="dxa"/>
          </w:tcPr>
          <w:p w14:paraId="4A10345A" w14:textId="77777777" w:rsidR="00D14420" w:rsidRPr="002216D6" w:rsidRDefault="00D14420" w:rsidP="008E4DBF">
            <w:pPr>
              <w:jc w:val="both"/>
              <w:rPr>
                <w:kern w:val="24"/>
              </w:rPr>
            </w:pPr>
          </w:p>
        </w:tc>
      </w:tr>
      <w:tr w:rsidR="002216D6" w:rsidRPr="002216D6" w14:paraId="1F4B07ED" w14:textId="77777777" w:rsidTr="008E4DBF">
        <w:tc>
          <w:tcPr>
            <w:tcW w:w="796" w:type="dxa"/>
          </w:tcPr>
          <w:p w14:paraId="48D7E5CF" w14:textId="77777777" w:rsidR="00D14420" w:rsidRPr="002216D6" w:rsidRDefault="00DB1B76" w:rsidP="008E4DBF">
            <w:pPr>
              <w:jc w:val="center"/>
            </w:pPr>
            <w:r w:rsidRPr="002216D6">
              <w:t>11</w:t>
            </w:r>
            <w:r w:rsidR="00D14420" w:rsidRPr="002216D6">
              <w:t>.</w:t>
            </w:r>
          </w:p>
        </w:tc>
        <w:tc>
          <w:tcPr>
            <w:tcW w:w="10539" w:type="dxa"/>
          </w:tcPr>
          <w:p w14:paraId="1D9805A0" w14:textId="77777777" w:rsidR="00EF13F4" w:rsidRPr="002216D6" w:rsidRDefault="00381E94" w:rsidP="001F473A">
            <w:pPr>
              <w:jc w:val="both"/>
              <w:rPr>
                <w:kern w:val="24"/>
              </w:rPr>
            </w:pPr>
            <w:r w:rsidRPr="002216D6">
              <w:rPr>
                <w:kern w:val="24"/>
              </w:rPr>
              <w:t>Z tyłu pojazdu zamontowany hak holowniczy</w:t>
            </w:r>
            <w:r w:rsidR="001F473A" w:rsidRPr="002216D6">
              <w:rPr>
                <w:kern w:val="24"/>
              </w:rPr>
              <w:t xml:space="preserve"> wpinany pionowo</w:t>
            </w:r>
            <w:r w:rsidRPr="002216D6">
              <w:rPr>
                <w:kern w:val="24"/>
              </w:rPr>
              <w:t>, z wyprowadzoną instalacją elektryczną oraz gniazdem do podłączenia przyczepy z 13-pinowym gniazdem elektrycznym + przejściówką na gniazdo standardowe.</w:t>
            </w:r>
          </w:p>
        </w:tc>
        <w:tc>
          <w:tcPr>
            <w:tcW w:w="2127" w:type="dxa"/>
          </w:tcPr>
          <w:p w14:paraId="6C1C9347" w14:textId="77777777" w:rsidR="00D14420" w:rsidRPr="002216D6" w:rsidRDefault="00D14420" w:rsidP="008E4DBF">
            <w:pPr>
              <w:jc w:val="both"/>
              <w:rPr>
                <w:kern w:val="24"/>
              </w:rPr>
            </w:pPr>
          </w:p>
        </w:tc>
      </w:tr>
      <w:tr w:rsidR="002216D6" w:rsidRPr="002216D6" w14:paraId="76080729" w14:textId="77777777" w:rsidTr="008E4DBF">
        <w:tc>
          <w:tcPr>
            <w:tcW w:w="796" w:type="dxa"/>
          </w:tcPr>
          <w:p w14:paraId="1C7BCFC3" w14:textId="77777777" w:rsidR="00D14420" w:rsidRPr="002216D6" w:rsidRDefault="00DB1B76" w:rsidP="008E4DBF">
            <w:pPr>
              <w:jc w:val="center"/>
            </w:pPr>
            <w:r w:rsidRPr="002216D6">
              <w:t>12</w:t>
            </w:r>
            <w:r w:rsidR="00D14420" w:rsidRPr="002216D6">
              <w:t>.</w:t>
            </w:r>
          </w:p>
        </w:tc>
        <w:tc>
          <w:tcPr>
            <w:tcW w:w="10539" w:type="dxa"/>
          </w:tcPr>
          <w:p w14:paraId="54DE3C50" w14:textId="77777777" w:rsidR="00D14420" w:rsidRPr="002216D6" w:rsidRDefault="00D14420" w:rsidP="008E4DBF">
            <w:pPr>
              <w:jc w:val="both"/>
            </w:pPr>
            <w:r w:rsidRPr="002216D6">
              <w:t>Wymiary:</w:t>
            </w:r>
          </w:p>
          <w:p w14:paraId="6CBCA60C" w14:textId="77777777" w:rsidR="00D14420" w:rsidRPr="002216D6" w:rsidRDefault="00B80FAA" w:rsidP="008E4DBF">
            <w:pPr>
              <w:jc w:val="both"/>
            </w:pPr>
            <w:r w:rsidRPr="002216D6">
              <w:t xml:space="preserve">Długość całkowita min. </w:t>
            </w:r>
            <w:r w:rsidR="00D14420" w:rsidRPr="002216D6">
              <w:t>4</w:t>
            </w:r>
            <w:r w:rsidR="0096376E" w:rsidRPr="002216D6">
              <w:t>5</w:t>
            </w:r>
            <w:r w:rsidR="00D14420" w:rsidRPr="002216D6">
              <w:t>00 mm,</w:t>
            </w:r>
          </w:p>
          <w:p w14:paraId="1C3B0429" w14:textId="77777777" w:rsidR="00D14420" w:rsidRPr="002216D6" w:rsidRDefault="00D14420" w:rsidP="008E4DBF">
            <w:pPr>
              <w:jc w:val="both"/>
            </w:pPr>
            <w:r w:rsidRPr="002216D6">
              <w:t xml:space="preserve">Szerokość </w:t>
            </w:r>
            <w:r w:rsidR="00B80FAA" w:rsidRPr="002216D6">
              <w:t>całkowita min. 1</w:t>
            </w:r>
            <w:r w:rsidR="00416421" w:rsidRPr="002216D6">
              <w:t>800</w:t>
            </w:r>
            <w:r w:rsidR="00B80FAA" w:rsidRPr="002216D6">
              <w:t xml:space="preserve"> mm</w:t>
            </w:r>
            <w:r w:rsidRPr="002216D6">
              <w:t>,</w:t>
            </w:r>
          </w:p>
          <w:p w14:paraId="1F1B5EA8" w14:textId="77777777" w:rsidR="00D14420" w:rsidRPr="002216D6" w:rsidRDefault="00D14420" w:rsidP="008E4DBF">
            <w:pPr>
              <w:jc w:val="both"/>
            </w:pPr>
            <w:r w:rsidRPr="002216D6">
              <w:t>Wysokość całkowita m</w:t>
            </w:r>
            <w:r w:rsidR="00CD372F" w:rsidRPr="002216D6">
              <w:t>in</w:t>
            </w:r>
            <w:r w:rsidRPr="002216D6">
              <w:t>. 1</w:t>
            </w:r>
            <w:r w:rsidR="00CD372F" w:rsidRPr="002216D6">
              <w:t>640</w:t>
            </w:r>
            <w:r w:rsidRPr="002216D6">
              <w:t xml:space="preserve"> mm.</w:t>
            </w:r>
          </w:p>
          <w:p w14:paraId="780B0AA0" w14:textId="77777777" w:rsidR="00D14420" w:rsidRPr="002216D6" w:rsidRDefault="00B80FAA" w:rsidP="008E4DBF">
            <w:pPr>
              <w:jc w:val="both"/>
            </w:pPr>
            <w:r w:rsidRPr="002216D6">
              <w:t>Rozstaw osi min.</w:t>
            </w:r>
            <w:r w:rsidR="00D14420" w:rsidRPr="002216D6">
              <w:t xml:space="preserve"> 2</w:t>
            </w:r>
            <w:r w:rsidR="003D0782" w:rsidRPr="002216D6">
              <w:t>6</w:t>
            </w:r>
            <w:r w:rsidR="00D14420" w:rsidRPr="002216D6">
              <w:t>00 mm</w:t>
            </w:r>
          </w:p>
          <w:p w14:paraId="5AA393C9" w14:textId="77777777" w:rsidR="00B80FAA" w:rsidRPr="002216D6" w:rsidRDefault="00B80FAA" w:rsidP="00F37E1F">
            <w:pPr>
              <w:jc w:val="both"/>
            </w:pPr>
            <w:r w:rsidRPr="002216D6">
              <w:t>Pojemność bagażnika min. 5</w:t>
            </w:r>
            <w:r w:rsidR="00F37E1F" w:rsidRPr="002216D6">
              <w:t>5</w:t>
            </w:r>
            <w:r w:rsidRPr="002216D6">
              <w:t>0 l.</w:t>
            </w:r>
          </w:p>
        </w:tc>
        <w:tc>
          <w:tcPr>
            <w:tcW w:w="2127" w:type="dxa"/>
          </w:tcPr>
          <w:p w14:paraId="50696301" w14:textId="77777777" w:rsidR="00D14420" w:rsidRPr="002216D6" w:rsidRDefault="00D14420" w:rsidP="008E4DBF">
            <w:pPr>
              <w:jc w:val="both"/>
              <w:rPr>
                <w:kern w:val="24"/>
              </w:rPr>
            </w:pPr>
          </w:p>
        </w:tc>
      </w:tr>
      <w:tr w:rsidR="002216D6" w:rsidRPr="002216D6" w14:paraId="3E4FE438" w14:textId="77777777" w:rsidTr="008E4DBF">
        <w:tc>
          <w:tcPr>
            <w:tcW w:w="796" w:type="dxa"/>
          </w:tcPr>
          <w:p w14:paraId="2D079C04" w14:textId="77777777" w:rsidR="00D14420" w:rsidRPr="002216D6" w:rsidRDefault="00DB1B76" w:rsidP="008E4DBF">
            <w:pPr>
              <w:jc w:val="center"/>
            </w:pPr>
            <w:r w:rsidRPr="002216D6">
              <w:t>13</w:t>
            </w:r>
            <w:r w:rsidR="00D14420" w:rsidRPr="002216D6">
              <w:t>.</w:t>
            </w:r>
          </w:p>
        </w:tc>
        <w:tc>
          <w:tcPr>
            <w:tcW w:w="10539" w:type="dxa"/>
            <w:vAlign w:val="center"/>
          </w:tcPr>
          <w:p w14:paraId="17F9237E" w14:textId="77777777" w:rsidR="00BE2DB5" w:rsidRPr="002216D6" w:rsidRDefault="00BE2DB5" w:rsidP="00BE2DB5">
            <w:pPr>
              <w:jc w:val="both"/>
              <w:rPr>
                <w:kern w:val="24"/>
              </w:rPr>
            </w:pPr>
            <w:r w:rsidRPr="002216D6">
              <w:rPr>
                <w:kern w:val="24"/>
              </w:rPr>
              <w:t>Pojazd wyposażony w urządzenia sygnalizacyjno-ostrzegawcze, akustyczne i świetlne.</w:t>
            </w:r>
          </w:p>
          <w:p w14:paraId="4BD34AAD" w14:textId="77777777" w:rsidR="00BE2DB5" w:rsidRPr="002216D6" w:rsidRDefault="00BE2DB5" w:rsidP="00BE2DB5">
            <w:pPr>
              <w:jc w:val="both"/>
              <w:rPr>
                <w:kern w:val="24"/>
              </w:rPr>
            </w:pPr>
            <w:r w:rsidRPr="002216D6">
              <w:rPr>
                <w:kern w:val="24"/>
              </w:rPr>
              <w:t>Sygnalizacja świetlna:</w:t>
            </w:r>
          </w:p>
          <w:p w14:paraId="03E4A7A4" w14:textId="77777777" w:rsidR="00BE2DB5" w:rsidRPr="002216D6" w:rsidRDefault="00794947" w:rsidP="00BE2DB5">
            <w:pPr>
              <w:jc w:val="both"/>
              <w:rPr>
                <w:kern w:val="24"/>
              </w:rPr>
            </w:pPr>
            <w:r w:rsidRPr="002216D6">
              <w:rPr>
                <w:kern w:val="24"/>
              </w:rPr>
              <w:t xml:space="preserve">- </w:t>
            </w:r>
            <w:r w:rsidR="00BE2DB5" w:rsidRPr="002216D6">
              <w:rPr>
                <w:kern w:val="24"/>
              </w:rPr>
              <w:t xml:space="preserve">1 lampa niebieska typu LED mocowana magnetycznie zapewniająca stabilne mocowanie z ochroną przed uszkodzeniem lakieru. Należy zapewnić zasilanie lampy z gniazda samochodowego 12V. </w:t>
            </w:r>
            <w:r w:rsidR="00DC7431" w:rsidRPr="002216D6">
              <w:rPr>
                <w:kern w:val="24"/>
              </w:rPr>
              <w:t xml:space="preserve">Wykonawca wykona dwa gniazda 12 V do </w:t>
            </w:r>
            <w:r w:rsidR="00DC7431" w:rsidRPr="002216D6">
              <w:rPr>
                <w:kern w:val="24"/>
              </w:rPr>
              <w:lastRenderedPageBreak/>
              <w:t>podłączenia lampy w słupkach po obu stronach samochodu (Zamawiający dopuszcza inne rozwiązanie wykonania zasilania lampy po uzyskaniu zgody zamawiającego).</w:t>
            </w:r>
          </w:p>
          <w:p w14:paraId="75FFFB6B" w14:textId="77777777" w:rsidR="00BE2DB5" w:rsidRPr="002216D6" w:rsidRDefault="00794947" w:rsidP="00BE2DB5">
            <w:pPr>
              <w:jc w:val="both"/>
              <w:rPr>
                <w:kern w:val="24"/>
              </w:rPr>
            </w:pPr>
            <w:r w:rsidRPr="002216D6">
              <w:rPr>
                <w:kern w:val="24"/>
              </w:rPr>
              <w:t xml:space="preserve">- </w:t>
            </w:r>
            <w:r w:rsidR="00BE2DB5" w:rsidRPr="002216D6">
              <w:rPr>
                <w:kern w:val="24"/>
              </w:rPr>
              <w:t xml:space="preserve">Dwie lampy niebieskie typu LED mocowane w przedniej atrapie. </w:t>
            </w:r>
          </w:p>
          <w:p w14:paraId="785D2497" w14:textId="77777777" w:rsidR="00794947" w:rsidRPr="002216D6" w:rsidRDefault="00794947" w:rsidP="00BE2DB5">
            <w:pPr>
              <w:jc w:val="both"/>
              <w:rPr>
                <w:kern w:val="24"/>
              </w:rPr>
            </w:pPr>
            <w:r w:rsidRPr="002216D6">
              <w:rPr>
                <w:kern w:val="24"/>
              </w:rPr>
              <w:t>- Lampy kierunkowe (LED) zamontowane za szybą tylną pojazdu (widoczne z tyłu), w uchwycie zapobiegającym powstawanie refleksów świetlnych na szybie tylnej – 2szt.</w:t>
            </w:r>
          </w:p>
          <w:p w14:paraId="2851A447" w14:textId="77777777" w:rsidR="00BE2DB5" w:rsidRPr="002216D6" w:rsidRDefault="00BE2DB5" w:rsidP="00BE2DB5">
            <w:pPr>
              <w:jc w:val="both"/>
              <w:rPr>
                <w:kern w:val="24"/>
              </w:rPr>
            </w:pPr>
            <w:r w:rsidRPr="002216D6">
              <w:rPr>
                <w:kern w:val="24"/>
              </w:rPr>
              <w:t>Sygnalizacja dźwiękowa:</w:t>
            </w:r>
          </w:p>
          <w:p w14:paraId="5F17EF2A" w14:textId="77777777" w:rsidR="00794947" w:rsidRPr="002216D6" w:rsidRDefault="00794947" w:rsidP="00794947">
            <w:pPr>
              <w:jc w:val="both"/>
              <w:rPr>
                <w:kern w:val="24"/>
              </w:rPr>
            </w:pPr>
            <w:r w:rsidRPr="002216D6">
              <w:rPr>
                <w:kern w:val="24"/>
              </w:rPr>
              <w:t>Urządzenie akustyczne pojazdu uprzywilejowanego umożliwiające uruchomienie sygnalizacji akustycznej oraz umożliwiające podawanie komunikatów słownych składające się co n</w:t>
            </w:r>
            <w:r w:rsidR="001D05E1" w:rsidRPr="002216D6">
              <w:rPr>
                <w:kern w:val="24"/>
              </w:rPr>
              <w:t xml:space="preserve">ajmniej </w:t>
            </w:r>
            <w:r w:rsidRPr="002216D6">
              <w:rPr>
                <w:kern w:val="24"/>
              </w:rPr>
              <w:t xml:space="preserve">z następujących elementów:  </w:t>
            </w:r>
          </w:p>
          <w:p w14:paraId="343F0104" w14:textId="77777777" w:rsidR="00794947" w:rsidRPr="002216D6" w:rsidRDefault="00794947" w:rsidP="00794947">
            <w:pPr>
              <w:jc w:val="both"/>
              <w:rPr>
                <w:kern w:val="24"/>
              </w:rPr>
            </w:pPr>
            <w:r w:rsidRPr="002216D6">
              <w:rPr>
                <w:kern w:val="24"/>
              </w:rPr>
              <w:t>a)</w:t>
            </w:r>
            <w:r w:rsidRPr="002216D6">
              <w:rPr>
                <w:kern w:val="24"/>
              </w:rPr>
              <w:tab/>
              <w:t>wzmacniacza sygnałowego (modulatora) o mocy wyjściowej min. 100 W z min. 3 modulowanymi sygnałami dwutonowymi z możliwością sterowania sygnałem klaksonu. Urządzenie wzmacniacza sygnałowego zamontowane pod deską rozdzielczą lub w innym niewidocznym miejscu a sterowanie wyniesione za pomocą przewodu (długość przewodu zapewniająca swobodną obsługę przez kierowcę i pasażerów) na manipulator w formie pilota. Urząd</w:t>
            </w:r>
            <w:r w:rsidR="001D05E1" w:rsidRPr="002216D6">
              <w:rPr>
                <w:kern w:val="24"/>
              </w:rPr>
              <w:t xml:space="preserve">zenie kompatybilne z głośnikami </w:t>
            </w:r>
            <w:r w:rsidRPr="002216D6">
              <w:rPr>
                <w:kern w:val="24"/>
              </w:rPr>
              <w:t>o impedancji znamionowej 11 Ω.</w:t>
            </w:r>
          </w:p>
          <w:p w14:paraId="7016B95D" w14:textId="77777777" w:rsidR="00D14420" w:rsidRPr="002216D6" w:rsidRDefault="00794947" w:rsidP="00BE2DB5">
            <w:pPr>
              <w:jc w:val="both"/>
              <w:rPr>
                <w:kern w:val="24"/>
              </w:rPr>
            </w:pPr>
            <w:r w:rsidRPr="002216D6">
              <w:rPr>
                <w:kern w:val="24"/>
              </w:rPr>
              <w:t>b)</w:t>
            </w:r>
            <w:r w:rsidRPr="002216D6">
              <w:rPr>
                <w:kern w:val="24"/>
              </w:rPr>
              <w:tab/>
              <w:t>jednego lub dwóch neodymowych głośników kompaktowych o mocy min. 100 W każdy zapewniających ekwiwalentny poziom ciśnienia akustycznego min.100 dB. Głośniki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w:t>
            </w:r>
          </w:p>
        </w:tc>
        <w:tc>
          <w:tcPr>
            <w:tcW w:w="2127" w:type="dxa"/>
          </w:tcPr>
          <w:p w14:paraId="32D2067E" w14:textId="77777777" w:rsidR="00D14420" w:rsidRPr="002216D6" w:rsidRDefault="00D14420" w:rsidP="008E4DBF">
            <w:pPr>
              <w:jc w:val="both"/>
              <w:rPr>
                <w:kern w:val="24"/>
              </w:rPr>
            </w:pPr>
          </w:p>
        </w:tc>
      </w:tr>
      <w:tr w:rsidR="002216D6" w:rsidRPr="002216D6" w14:paraId="0373A04F" w14:textId="77777777" w:rsidTr="008E4DBF">
        <w:tc>
          <w:tcPr>
            <w:tcW w:w="796" w:type="dxa"/>
          </w:tcPr>
          <w:p w14:paraId="19F30705" w14:textId="77777777" w:rsidR="00D14420" w:rsidRPr="002216D6" w:rsidRDefault="00DB1B76" w:rsidP="008E4DBF">
            <w:pPr>
              <w:jc w:val="center"/>
            </w:pPr>
            <w:r w:rsidRPr="002216D6">
              <w:t>14</w:t>
            </w:r>
            <w:r w:rsidR="00D14420" w:rsidRPr="002216D6">
              <w:t>.</w:t>
            </w:r>
          </w:p>
        </w:tc>
        <w:tc>
          <w:tcPr>
            <w:tcW w:w="10539" w:type="dxa"/>
            <w:vAlign w:val="center"/>
          </w:tcPr>
          <w:p w14:paraId="1B611A05" w14:textId="77777777" w:rsidR="002528D0" w:rsidRPr="002216D6" w:rsidRDefault="00381E94" w:rsidP="002528D0">
            <w:pPr>
              <w:jc w:val="both"/>
              <w:rPr>
                <w:kern w:val="24"/>
              </w:rPr>
            </w:pPr>
            <w:r w:rsidRPr="002216D6">
              <w:rPr>
                <w:kern w:val="24"/>
              </w:rPr>
              <w:t xml:space="preserve">Oznakowanie pojazdu zgodne z Zarządzeniem Nr 6 Komendanta Głównego Państwowej Straży Pożarnej z dnia 8 maja 2025 r. w sprawie gospodarki transportowej w jednostkach organizacyjnych Państwowej Straży Pożarnej (Dz. Urz. KG PSP z 2025 poz. 11 z późn. zm.). </w:t>
            </w:r>
            <w:r w:rsidR="002528D0" w:rsidRPr="002216D6">
              <w:rPr>
                <w:kern w:val="24"/>
              </w:rPr>
              <w:t xml:space="preserve">Pas wyróżniający barwy czerwieni sygnałowej wokół pojazdu wykonany z taśmy min. klasy C. Napis „STRAŻ” umieszczony po obu bokach pojazdu na pasie wyróżniającym w kolorze białym (odblaskowym). </w:t>
            </w:r>
            <w:r w:rsidRPr="002216D6">
              <w:rPr>
                <w:kern w:val="24"/>
              </w:rPr>
              <w:t xml:space="preserve">Numery operacyjne </w:t>
            </w:r>
            <w:r w:rsidR="00AF6497" w:rsidRPr="002216D6">
              <w:rPr>
                <w:kern w:val="24"/>
              </w:rPr>
              <w:t xml:space="preserve">należy umieścić </w:t>
            </w:r>
            <w:r w:rsidRPr="002216D6">
              <w:rPr>
                <w:kern w:val="24"/>
              </w:rPr>
              <w:t>na obu płaszczyznach bocznych nadwozi oraz na dachu pojazdu.</w:t>
            </w:r>
            <w:r w:rsidR="00AF6497" w:rsidRPr="002216D6">
              <w:rPr>
                <w:kern w:val="24"/>
              </w:rPr>
              <w:t xml:space="preserve"> Numer operacyjny zostanie podany przez Zamawiającego po podpisaniu umowy w trakcie realizacji zamówienia.</w:t>
            </w:r>
            <w:r w:rsidR="002528D0" w:rsidRPr="002216D6">
              <w:rPr>
                <w:kern w:val="24"/>
              </w:rPr>
              <w:t xml:space="preserve"> </w:t>
            </w:r>
          </w:p>
        </w:tc>
        <w:tc>
          <w:tcPr>
            <w:tcW w:w="2127" w:type="dxa"/>
          </w:tcPr>
          <w:p w14:paraId="772FE510" w14:textId="77777777" w:rsidR="00D14420" w:rsidRPr="002216D6" w:rsidRDefault="00D14420" w:rsidP="008E4DBF">
            <w:pPr>
              <w:jc w:val="both"/>
              <w:rPr>
                <w:kern w:val="24"/>
              </w:rPr>
            </w:pPr>
          </w:p>
        </w:tc>
      </w:tr>
      <w:tr w:rsidR="002216D6" w:rsidRPr="002216D6" w14:paraId="5BD33F08" w14:textId="77777777" w:rsidTr="008E4DBF">
        <w:tc>
          <w:tcPr>
            <w:tcW w:w="796" w:type="dxa"/>
          </w:tcPr>
          <w:p w14:paraId="05D9B62B" w14:textId="77777777" w:rsidR="00A97762" w:rsidRPr="002216D6" w:rsidRDefault="00C11D54" w:rsidP="008E4DBF">
            <w:pPr>
              <w:jc w:val="center"/>
            </w:pPr>
            <w:r w:rsidRPr="002216D6">
              <w:t>15.</w:t>
            </w:r>
          </w:p>
        </w:tc>
        <w:tc>
          <w:tcPr>
            <w:tcW w:w="10539" w:type="dxa"/>
            <w:vAlign w:val="center"/>
          </w:tcPr>
          <w:p w14:paraId="0C2E3D55" w14:textId="77777777" w:rsidR="00C14006" w:rsidRPr="002216D6" w:rsidRDefault="00C14006" w:rsidP="00C14006">
            <w:pPr>
              <w:jc w:val="both"/>
              <w:rPr>
                <w:kern w:val="24"/>
              </w:rPr>
            </w:pPr>
            <w:r w:rsidRPr="002216D6">
              <w:rPr>
                <w:kern w:val="24"/>
              </w:rPr>
              <w:t>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Tier II algorytmem ARC4 o długości klucza 40 bit. Parametry anteny - WFS na częstotliwości 149 MHz nie przekraczający wartości 1,4, a zysk energetyczny zamontowanej anteny λ/4 co najmniej 0 dBd (2,15 dBi).</w:t>
            </w:r>
          </w:p>
          <w:p w14:paraId="64F391B6" w14:textId="77777777" w:rsidR="00C14006" w:rsidRPr="002216D6" w:rsidRDefault="00C14006" w:rsidP="00C14006">
            <w:pPr>
              <w:jc w:val="both"/>
              <w:rPr>
                <w:kern w:val="24"/>
              </w:rPr>
            </w:pPr>
            <w:r w:rsidRPr="002216D6">
              <w:rPr>
                <w:kern w:val="24"/>
              </w:rPr>
              <w:t>Dodatkowo radiotelefon musi spełniać warunki:</w:t>
            </w:r>
          </w:p>
          <w:p w14:paraId="6F29D6EB" w14:textId="77777777" w:rsidR="00C14006" w:rsidRPr="002216D6" w:rsidRDefault="00C14006" w:rsidP="00C14006">
            <w:pPr>
              <w:jc w:val="both"/>
              <w:rPr>
                <w:kern w:val="24"/>
              </w:rPr>
            </w:pPr>
            <w:r w:rsidRPr="002216D6">
              <w:rPr>
                <w:kern w:val="24"/>
              </w:rPr>
              <w:t>a.</w:t>
            </w:r>
            <w:r w:rsidRPr="002216D6">
              <w:rPr>
                <w:kern w:val="24"/>
              </w:rPr>
              <w:tab/>
              <w:t>praca w trybie wykorzystującym dwie szczeliny czasowe na jednej częstotliwości simpleksowej. Możliwość późniejszej modernizacji do trunkingu DMR Tier 3 (ETSI DMR TS 102 361-4) bez konieczności wymiany radiotelefonu,</w:t>
            </w:r>
          </w:p>
          <w:p w14:paraId="3326F37A" w14:textId="77777777" w:rsidR="00C14006" w:rsidRPr="002216D6" w:rsidRDefault="00C14006" w:rsidP="00C14006">
            <w:pPr>
              <w:jc w:val="both"/>
              <w:rPr>
                <w:kern w:val="24"/>
              </w:rPr>
            </w:pPr>
            <w:r w:rsidRPr="002216D6">
              <w:rPr>
                <w:kern w:val="24"/>
              </w:rPr>
              <w:t>b.</w:t>
            </w:r>
            <w:r w:rsidRPr="002216D6">
              <w:rPr>
                <w:kern w:val="24"/>
              </w:rPr>
              <w:tab/>
              <w:t>obsługa Bluetooth 4.x lub nowszy do obsługi akcesoriów,</w:t>
            </w:r>
          </w:p>
          <w:p w14:paraId="78575DC4" w14:textId="77777777" w:rsidR="00C14006" w:rsidRPr="002216D6" w:rsidRDefault="00C14006" w:rsidP="00C14006">
            <w:pPr>
              <w:jc w:val="both"/>
              <w:rPr>
                <w:kern w:val="24"/>
              </w:rPr>
            </w:pPr>
            <w:r w:rsidRPr="002216D6">
              <w:rPr>
                <w:kern w:val="24"/>
              </w:rPr>
              <w:t>c.</w:t>
            </w:r>
            <w:r w:rsidRPr="002216D6">
              <w:rPr>
                <w:kern w:val="24"/>
              </w:rPr>
              <w:tab/>
              <w:t>wbudowany moduł GPS</w:t>
            </w:r>
          </w:p>
          <w:p w14:paraId="4AB52F39" w14:textId="77777777" w:rsidR="00C14006" w:rsidRPr="002216D6" w:rsidRDefault="00C14006" w:rsidP="00C14006">
            <w:pPr>
              <w:jc w:val="both"/>
              <w:rPr>
                <w:kern w:val="24"/>
              </w:rPr>
            </w:pPr>
            <w:r w:rsidRPr="002216D6">
              <w:rPr>
                <w:kern w:val="24"/>
              </w:rPr>
              <w:lastRenderedPageBreak/>
              <w:t>d.</w:t>
            </w:r>
            <w:r w:rsidRPr="002216D6">
              <w:rPr>
                <w:kern w:val="24"/>
              </w:rPr>
              <w:tab/>
              <w:t>-</w:t>
            </w:r>
          </w:p>
          <w:p w14:paraId="23E183D6" w14:textId="77777777" w:rsidR="00C14006" w:rsidRPr="002216D6" w:rsidRDefault="00C14006" w:rsidP="00C14006">
            <w:pPr>
              <w:jc w:val="both"/>
              <w:rPr>
                <w:kern w:val="24"/>
              </w:rPr>
            </w:pPr>
            <w:r w:rsidRPr="002216D6">
              <w:rPr>
                <w:kern w:val="24"/>
              </w:rPr>
              <w:t>e.</w:t>
            </w:r>
            <w:r w:rsidRPr="002216D6">
              <w:rPr>
                <w:kern w:val="24"/>
              </w:rPr>
              <w:tab/>
              <w:t>parametry techniczne nadajnika: stabilność częstotliwości +/- 0.5 ppm,</w:t>
            </w:r>
          </w:p>
          <w:p w14:paraId="1D8B7253" w14:textId="77777777" w:rsidR="00C14006" w:rsidRPr="002216D6" w:rsidRDefault="00C14006" w:rsidP="00C14006">
            <w:pPr>
              <w:jc w:val="both"/>
              <w:rPr>
                <w:kern w:val="24"/>
              </w:rPr>
            </w:pPr>
            <w:r w:rsidRPr="002216D6">
              <w:rPr>
                <w:kern w:val="24"/>
              </w:rPr>
              <w:t>f.</w:t>
            </w:r>
            <w:r w:rsidRPr="002216D6">
              <w:rPr>
                <w:kern w:val="24"/>
              </w:rPr>
              <w:tab/>
              <w:t xml:space="preserve">parametry techniczne odbiornika: </w:t>
            </w:r>
          </w:p>
          <w:p w14:paraId="09AD9BDE" w14:textId="77777777" w:rsidR="00C14006" w:rsidRPr="002216D6" w:rsidRDefault="00C14006" w:rsidP="00C14006">
            <w:pPr>
              <w:jc w:val="both"/>
              <w:rPr>
                <w:kern w:val="24"/>
              </w:rPr>
            </w:pPr>
            <w:r w:rsidRPr="002216D6">
              <w:rPr>
                <w:kern w:val="24"/>
              </w:rPr>
              <w:t>-</w:t>
            </w:r>
            <w:r w:rsidRPr="002216D6">
              <w:rPr>
                <w:kern w:val="24"/>
              </w:rPr>
              <w:tab/>
              <w:t>czułość analogowa nie gorsza niż 0,25 μV przy SINAD wynoszącym 12 dB,</w:t>
            </w:r>
          </w:p>
          <w:p w14:paraId="64415296" w14:textId="77777777" w:rsidR="00C14006" w:rsidRPr="002216D6" w:rsidRDefault="00C14006" w:rsidP="00C14006">
            <w:pPr>
              <w:jc w:val="both"/>
              <w:rPr>
                <w:kern w:val="24"/>
              </w:rPr>
            </w:pPr>
            <w:r w:rsidRPr="002216D6">
              <w:rPr>
                <w:kern w:val="24"/>
              </w:rPr>
              <w:t>-</w:t>
            </w:r>
            <w:r w:rsidRPr="002216D6">
              <w:rPr>
                <w:kern w:val="24"/>
              </w:rPr>
              <w:tab/>
              <w:t>czułość cyfrowa przy bitowej stopie błędu (BER) 5% nie gorsza niż 0,25 μV,</w:t>
            </w:r>
          </w:p>
          <w:p w14:paraId="390A3483" w14:textId="77777777" w:rsidR="00C14006" w:rsidRPr="002216D6" w:rsidRDefault="00C14006" w:rsidP="00C14006">
            <w:pPr>
              <w:jc w:val="both"/>
              <w:rPr>
                <w:kern w:val="24"/>
              </w:rPr>
            </w:pPr>
            <w:r w:rsidRPr="002216D6">
              <w:rPr>
                <w:kern w:val="24"/>
              </w:rPr>
              <w:t>-</w:t>
            </w:r>
            <w:r w:rsidRPr="002216D6">
              <w:rPr>
                <w:kern w:val="24"/>
              </w:rPr>
              <w:tab/>
              <w:t>moc akustyczna &gt; 2 W,</w:t>
            </w:r>
          </w:p>
          <w:p w14:paraId="578D4E45" w14:textId="77777777" w:rsidR="00C14006" w:rsidRPr="002216D6" w:rsidRDefault="00C14006" w:rsidP="00C14006">
            <w:pPr>
              <w:jc w:val="both"/>
              <w:rPr>
                <w:kern w:val="24"/>
              </w:rPr>
            </w:pPr>
            <w:r w:rsidRPr="002216D6">
              <w:rPr>
                <w:kern w:val="24"/>
              </w:rPr>
              <w:t>-</w:t>
            </w:r>
            <w:r w:rsidRPr="002216D6">
              <w:rPr>
                <w:kern w:val="24"/>
              </w:rPr>
              <w:tab/>
              <w:t>zniekształcenia akustyczne przy nominalnej mocy akustycznej ≤3%.</w:t>
            </w:r>
          </w:p>
          <w:p w14:paraId="63008E3F" w14:textId="77777777" w:rsidR="00C14006" w:rsidRPr="002216D6" w:rsidRDefault="00C14006" w:rsidP="00C14006">
            <w:pPr>
              <w:jc w:val="both"/>
              <w:rPr>
                <w:kern w:val="24"/>
              </w:rPr>
            </w:pPr>
            <w:r w:rsidRPr="002216D6">
              <w:rPr>
                <w:kern w:val="24"/>
              </w:rPr>
              <w:t>g.</w:t>
            </w:r>
            <w:r w:rsidRPr="002216D6">
              <w:rPr>
                <w:kern w:val="24"/>
              </w:rPr>
              <w:tab/>
              <w:t>Środowisko i klimatyczne warunki pracy:</w:t>
            </w:r>
          </w:p>
          <w:p w14:paraId="275DF748" w14:textId="77777777" w:rsidR="00C14006" w:rsidRPr="002216D6" w:rsidRDefault="00C14006" w:rsidP="00C14006">
            <w:pPr>
              <w:jc w:val="both"/>
              <w:rPr>
                <w:kern w:val="24"/>
              </w:rPr>
            </w:pPr>
            <w:r w:rsidRPr="002216D6">
              <w:rPr>
                <w:kern w:val="24"/>
              </w:rPr>
              <w:t>-</w:t>
            </w:r>
            <w:r w:rsidRPr="002216D6">
              <w:rPr>
                <w:kern w:val="24"/>
              </w:rPr>
              <w:tab/>
              <w:t>ochrona przed pyłem i wilgocią min.: IP54 zgodnie z EN60529,</w:t>
            </w:r>
          </w:p>
          <w:p w14:paraId="5AE44A50" w14:textId="77777777" w:rsidR="00C14006" w:rsidRPr="002216D6" w:rsidRDefault="00C14006" w:rsidP="00C14006">
            <w:pPr>
              <w:jc w:val="both"/>
              <w:rPr>
                <w:kern w:val="24"/>
              </w:rPr>
            </w:pPr>
            <w:r w:rsidRPr="002216D6">
              <w:rPr>
                <w:kern w:val="24"/>
              </w:rPr>
              <w:t>-</w:t>
            </w:r>
            <w:r w:rsidRPr="002216D6">
              <w:rPr>
                <w:kern w:val="24"/>
              </w:rPr>
              <w:tab/>
              <w:t>zgodny z MIL-STD810G w zakresie odporności na wysoką temperaturę; niską temperaturę; szok temperaturowy; niskie ciśnienie; promieniowanie słoneczne; wilgotność; deszcz; słoną mgłę; wibracje; wstrząsy; kurz.</w:t>
            </w:r>
          </w:p>
          <w:p w14:paraId="0303D202" w14:textId="77777777" w:rsidR="00C14006" w:rsidRPr="002216D6" w:rsidRDefault="00C14006" w:rsidP="00C14006">
            <w:pPr>
              <w:jc w:val="both"/>
              <w:rPr>
                <w:kern w:val="24"/>
              </w:rPr>
            </w:pPr>
            <w:r w:rsidRPr="002216D6">
              <w:rPr>
                <w:kern w:val="24"/>
              </w:rPr>
              <w:t>h.</w:t>
            </w:r>
            <w:r w:rsidRPr="002216D6">
              <w:rPr>
                <w:kern w:val="24"/>
              </w:rPr>
              <w:tab/>
              <w:t>Wymagania uzupełniające:</w:t>
            </w:r>
          </w:p>
          <w:p w14:paraId="449C3C44" w14:textId="77777777" w:rsidR="00C14006" w:rsidRPr="002216D6" w:rsidRDefault="00C14006" w:rsidP="00C14006">
            <w:pPr>
              <w:jc w:val="both"/>
              <w:rPr>
                <w:kern w:val="24"/>
              </w:rPr>
            </w:pPr>
            <w:r w:rsidRPr="002216D6">
              <w:rPr>
                <w:kern w:val="24"/>
              </w:rPr>
              <w:t>-</w:t>
            </w:r>
            <w:r w:rsidRPr="002216D6">
              <w:rPr>
                <w:kern w:val="24"/>
              </w:rP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38C0D69F" w14:textId="77777777" w:rsidR="00C14006" w:rsidRPr="002216D6" w:rsidRDefault="00C14006" w:rsidP="00C14006">
            <w:pPr>
              <w:jc w:val="both"/>
              <w:rPr>
                <w:kern w:val="24"/>
              </w:rPr>
            </w:pPr>
          </w:p>
          <w:p w14:paraId="58F65B0A" w14:textId="77777777" w:rsidR="00C14006" w:rsidRPr="002216D6" w:rsidRDefault="00C14006" w:rsidP="00C14006">
            <w:pPr>
              <w:jc w:val="both"/>
              <w:rPr>
                <w:kern w:val="24"/>
              </w:rPr>
            </w:pPr>
            <w:r w:rsidRPr="002216D6">
              <w:rPr>
                <w:kern w:val="24"/>
              </w:rP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7E0F8132" w14:textId="77777777" w:rsidR="00C14006" w:rsidRPr="002216D6" w:rsidRDefault="00C14006" w:rsidP="00C14006">
            <w:pPr>
              <w:jc w:val="both"/>
              <w:rPr>
                <w:kern w:val="24"/>
              </w:rPr>
            </w:pPr>
            <w:r w:rsidRPr="002216D6">
              <w:rPr>
                <w:kern w:val="24"/>
              </w:rP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33DC50F4" w14:textId="77777777" w:rsidR="00C14006" w:rsidRPr="002216D6" w:rsidRDefault="00C14006" w:rsidP="00C14006">
            <w:pPr>
              <w:jc w:val="both"/>
              <w:rPr>
                <w:kern w:val="24"/>
              </w:rPr>
            </w:pPr>
            <w:r w:rsidRPr="002216D6">
              <w:rPr>
                <w:kern w:val="24"/>
              </w:rP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261A68CC" w14:textId="77777777" w:rsidR="00C14006" w:rsidRPr="002216D6" w:rsidRDefault="00C14006" w:rsidP="00C14006">
            <w:pPr>
              <w:jc w:val="both"/>
              <w:rPr>
                <w:kern w:val="24"/>
              </w:rPr>
            </w:pPr>
            <w:r w:rsidRPr="002216D6">
              <w:rPr>
                <w:kern w:val="24"/>
              </w:rPr>
              <w:t>Montaż urządzeń realizowany przez Wykonawcę po uzgodnieniu i ustaleniu miejsca montażu przez Odbiorcę podczas realizacji zamówienia (na etapie inspekcji produkcyjnej).</w:t>
            </w:r>
          </w:p>
          <w:p w14:paraId="5E3330E0" w14:textId="77777777" w:rsidR="00C14006" w:rsidRPr="002216D6" w:rsidRDefault="00C14006" w:rsidP="00C14006">
            <w:pPr>
              <w:jc w:val="both"/>
              <w:rPr>
                <w:kern w:val="24"/>
              </w:rPr>
            </w:pPr>
            <w:r w:rsidRPr="002216D6">
              <w:rPr>
                <w:kern w:val="24"/>
              </w:rPr>
              <w:lastRenderedPageBreak/>
              <w:t>Urządzenia muszą być objęte co najmniej 24-miesięczną gwarancją.</w:t>
            </w:r>
          </w:p>
          <w:p w14:paraId="6CE6E840" w14:textId="77777777" w:rsidR="00EF147B" w:rsidRPr="002216D6" w:rsidRDefault="00C14006" w:rsidP="00C14006">
            <w:pPr>
              <w:jc w:val="both"/>
              <w:rPr>
                <w:kern w:val="24"/>
              </w:rPr>
            </w:pPr>
            <w:r w:rsidRPr="002216D6">
              <w:rPr>
                <w:kern w:val="24"/>
              </w:rPr>
              <w:t>Wykonawca dostarczy dokumentację dotyczącą wizualnego schematu sposobu prowadzenia kabli antenowych użytych dla instalacji łączności radiowej (radio-antena), potwierdzenie strojenia anten (wartość SWR nie większy niż 1.4 dla DMR), sposób podłączenia zasilania radia - schemat wizualny. Dokumentacja i instrukcja instalacji musi być wykonana w języku polskim i dostarczona w postaci nośnika elektronicznego lub wydrukowanych opisów, schematów i zdjęć.</w:t>
            </w:r>
          </w:p>
        </w:tc>
        <w:tc>
          <w:tcPr>
            <w:tcW w:w="2127" w:type="dxa"/>
          </w:tcPr>
          <w:p w14:paraId="7168C826" w14:textId="77777777" w:rsidR="00A97762" w:rsidRPr="002216D6" w:rsidRDefault="00A97762" w:rsidP="008E4DBF">
            <w:pPr>
              <w:jc w:val="both"/>
              <w:rPr>
                <w:kern w:val="24"/>
              </w:rPr>
            </w:pPr>
          </w:p>
        </w:tc>
      </w:tr>
      <w:tr w:rsidR="002216D6" w:rsidRPr="002216D6" w14:paraId="533928BB" w14:textId="77777777" w:rsidTr="008E4DBF">
        <w:tc>
          <w:tcPr>
            <w:tcW w:w="796" w:type="dxa"/>
          </w:tcPr>
          <w:p w14:paraId="5225FF08" w14:textId="77777777" w:rsidR="009F74BC" w:rsidRPr="002216D6" w:rsidRDefault="009F74BC" w:rsidP="008E4DBF">
            <w:pPr>
              <w:jc w:val="center"/>
            </w:pPr>
            <w:r w:rsidRPr="002216D6">
              <w:lastRenderedPageBreak/>
              <w:t xml:space="preserve">16. </w:t>
            </w:r>
          </w:p>
        </w:tc>
        <w:tc>
          <w:tcPr>
            <w:tcW w:w="10539" w:type="dxa"/>
            <w:vAlign w:val="center"/>
          </w:tcPr>
          <w:p w14:paraId="16B5A9AE" w14:textId="77777777" w:rsidR="00C14006" w:rsidRPr="002216D6" w:rsidRDefault="00C14006" w:rsidP="00C14006">
            <w:pPr>
              <w:jc w:val="both"/>
              <w:rPr>
                <w:sz w:val="24"/>
                <w:szCs w:val="24"/>
              </w:rPr>
            </w:pPr>
            <w:r w:rsidRPr="002216D6">
              <w:t xml:space="preserve">W kabinie kierowcy zamontowany drugi radiotelefon przewoźny, pracujący w systemie TETRA (kompatybilny z pracującym systemem Policji w woj. łódzkim), spełniający minimalne wymagania techniczno-funkcjonalne określone w załączniku nr 6 do instrukcji stanowiącej załącznik do Rozkazu Nr 8 Komendanta Głównego Państwowej Straży Pożarnej z dnia 5 kwietnia 2019 r. </w:t>
            </w:r>
            <w:r w:rsidRPr="002216D6">
              <w:br/>
              <w:t>  w sprawie organizacji łączności radiowej (Dz. Urz. KG PSP z 2019 r., poz. 7), a także:</w:t>
            </w:r>
          </w:p>
          <w:p w14:paraId="523B2E88" w14:textId="77777777" w:rsidR="00C14006" w:rsidRPr="002216D6" w:rsidRDefault="00C14006" w:rsidP="00C14006">
            <w:pPr>
              <w:jc w:val="both"/>
              <w:rPr>
                <w:sz w:val="24"/>
                <w:szCs w:val="24"/>
              </w:rPr>
            </w:pPr>
            <w:r w:rsidRPr="002216D6">
              <w:rPr>
                <w:b/>
                <w:bCs/>
              </w:rPr>
              <w:t>Parametry techniczne ogólne:</w:t>
            </w:r>
            <w:r w:rsidRPr="002216D6">
              <w:t> </w:t>
            </w:r>
          </w:p>
          <w:p w14:paraId="43750BB2" w14:textId="77777777" w:rsidR="00C14006" w:rsidRPr="002216D6" w:rsidRDefault="00C14006" w:rsidP="00C14006">
            <w:pPr>
              <w:numPr>
                <w:ilvl w:val="0"/>
                <w:numId w:val="9"/>
              </w:numPr>
              <w:tabs>
                <w:tab w:val="left" w:pos="720"/>
              </w:tabs>
              <w:ind w:left="1440"/>
              <w:jc w:val="both"/>
              <w:rPr>
                <w:sz w:val="24"/>
                <w:szCs w:val="24"/>
              </w:rPr>
            </w:pPr>
            <w:r w:rsidRPr="002216D6">
              <w:t>Zakres częstotliwości pracy w trybie trankingowym (TMO) 380 - 430 MHz. </w:t>
            </w:r>
          </w:p>
          <w:p w14:paraId="7C4E81E7" w14:textId="77777777" w:rsidR="00C14006" w:rsidRPr="002216D6" w:rsidRDefault="00C14006" w:rsidP="00C14006">
            <w:pPr>
              <w:numPr>
                <w:ilvl w:val="0"/>
                <w:numId w:val="9"/>
              </w:numPr>
              <w:tabs>
                <w:tab w:val="left" w:pos="720"/>
              </w:tabs>
              <w:ind w:left="1440"/>
              <w:jc w:val="both"/>
              <w:rPr>
                <w:sz w:val="24"/>
                <w:szCs w:val="24"/>
              </w:rPr>
            </w:pPr>
            <w:r w:rsidRPr="002216D6">
              <w:t>Zakres częstotliwości pracy w trybie bezpośrednim (DMO) 380 - 430 MHz. </w:t>
            </w:r>
          </w:p>
          <w:p w14:paraId="6ADA7DBE" w14:textId="77777777" w:rsidR="00C14006" w:rsidRPr="002216D6" w:rsidRDefault="00C14006" w:rsidP="00C14006">
            <w:pPr>
              <w:numPr>
                <w:ilvl w:val="0"/>
                <w:numId w:val="9"/>
              </w:numPr>
              <w:tabs>
                <w:tab w:val="left" w:pos="720"/>
              </w:tabs>
              <w:ind w:left="1440"/>
              <w:jc w:val="both"/>
              <w:rPr>
                <w:sz w:val="24"/>
                <w:szCs w:val="24"/>
              </w:rPr>
            </w:pPr>
            <w:r w:rsidRPr="002216D6">
              <w:t>Częstotliwości znamionowe i numeracja kanałów TETRA zgodnie ze specyfikacją ETSI TS 100 392-15 V1.5.1. </w:t>
            </w:r>
          </w:p>
          <w:p w14:paraId="5B16C18E" w14:textId="77777777" w:rsidR="00C14006" w:rsidRPr="002216D6" w:rsidRDefault="00C14006" w:rsidP="00C14006">
            <w:pPr>
              <w:numPr>
                <w:ilvl w:val="0"/>
                <w:numId w:val="9"/>
              </w:numPr>
              <w:tabs>
                <w:tab w:val="left" w:pos="720"/>
              </w:tabs>
              <w:ind w:left="1440"/>
              <w:jc w:val="both"/>
              <w:rPr>
                <w:sz w:val="24"/>
                <w:szCs w:val="24"/>
              </w:rPr>
            </w:pPr>
            <w:r w:rsidRPr="002216D6">
              <w:t>Moc nadajnika przynajmniej 10 W (klasa mocy 2 wg EN 300 392-2). </w:t>
            </w:r>
          </w:p>
          <w:p w14:paraId="130C5535" w14:textId="77777777" w:rsidR="00C14006" w:rsidRPr="002216D6" w:rsidRDefault="00C14006" w:rsidP="00C14006">
            <w:pPr>
              <w:numPr>
                <w:ilvl w:val="0"/>
                <w:numId w:val="9"/>
              </w:numPr>
              <w:tabs>
                <w:tab w:val="left" w:pos="720"/>
              </w:tabs>
              <w:ind w:left="1440"/>
              <w:jc w:val="both"/>
              <w:rPr>
                <w:sz w:val="24"/>
                <w:szCs w:val="24"/>
              </w:rPr>
            </w:pPr>
            <w:r w:rsidRPr="002216D6">
              <w:t>Klasa odbiornika: A i B. </w:t>
            </w:r>
          </w:p>
          <w:p w14:paraId="5B2D85F4" w14:textId="77777777" w:rsidR="00C14006" w:rsidRPr="002216D6" w:rsidRDefault="00C14006" w:rsidP="00C14006">
            <w:pPr>
              <w:jc w:val="both"/>
              <w:rPr>
                <w:sz w:val="24"/>
                <w:szCs w:val="24"/>
              </w:rPr>
            </w:pPr>
            <w:r w:rsidRPr="002216D6">
              <w:rPr>
                <w:b/>
                <w:bCs/>
              </w:rPr>
              <w:t>Wymagania ogólne</w:t>
            </w:r>
            <w:r w:rsidRPr="002216D6">
              <w:t> </w:t>
            </w:r>
          </w:p>
          <w:p w14:paraId="7C78C837" w14:textId="77777777" w:rsidR="00C14006" w:rsidRPr="002216D6" w:rsidRDefault="00C14006" w:rsidP="00C14006">
            <w:pPr>
              <w:numPr>
                <w:ilvl w:val="0"/>
                <w:numId w:val="10"/>
              </w:numPr>
              <w:tabs>
                <w:tab w:val="left" w:pos="720"/>
              </w:tabs>
              <w:ind w:left="1440"/>
              <w:jc w:val="both"/>
              <w:rPr>
                <w:sz w:val="24"/>
                <w:szCs w:val="24"/>
              </w:rPr>
            </w:pPr>
            <w:r w:rsidRPr="002216D6">
              <w:t>Wymagane tryby pracy radiotelefonu: tryb trankingowy (TMO), tryb bezpośredni (DMO). </w:t>
            </w:r>
          </w:p>
          <w:p w14:paraId="40A5D95F" w14:textId="77777777" w:rsidR="00C14006" w:rsidRPr="002216D6" w:rsidRDefault="00C14006" w:rsidP="00C14006">
            <w:pPr>
              <w:numPr>
                <w:ilvl w:val="0"/>
                <w:numId w:val="10"/>
              </w:numPr>
              <w:tabs>
                <w:tab w:val="left" w:pos="720"/>
              </w:tabs>
              <w:ind w:left="1440"/>
              <w:jc w:val="both"/>
              <w:rPr>
                <w:sz w:val="24"/>
                <w:szCs w:val="24"/>
              </w:rPr>
            </w:pPr>
            <w:r w:rsidRPr="002216D6">
              <w:t>Aktywne tryby pracy: TMO/DMO Gateway i DMO Repeater. </w:t>
            </w:r>
          </w:p>
          <w:p w14:paraId="3590E0DD" w14:textId="77777777" w:rsidR="00C14006" w:rsidRPr="002216D6" w:rsidRDefault="00C14006" w:rsidP="00C14006">
            <w:pPr>
              <w:numPr>
                <w:ilvl w:val="0"/>
                <w:numId w:val="10"/>
              </w:numPr>
              <w:tabs>
                <w:tab w:val="left" w:pos="720"/>
              </w:tabs>
              <w:ind w:left="1440"/>
              <w:jc w:val="both"/>
              <w:rPr>
                <w:sz w:val="24"/>
                <w:szCs w:val="24"/>
              </w:rPr>
            </w:pPr>
            <w:r w:rsidRPr="002216D6">
              <w:t>Podświetlany kolorowy wyświetlacz o liczbie kolorów nie mniej niż 65000 i rozdzielczości nie mniejszej niż 320x240 pikseli (z możliwością wyłączenia podświetlenia przez użytkownika). </w:t>
            </w:r>
          </w:p>
          <w:p w14:paraId="120F3F7A" w14:textId="77777777" w:rsidR="00C14006" w:rsidRPr="002216D6" w:rsidRDefault="00C14006" w:rsidP="00C14006">
            <w:pPr>
              <w:numPr>
                <w:ilvl w:val="0"/>
                <w:numId w:val="10"/>
              </w:numPr>
              <w:tabs>
                <w:tab w:val="left" w:pos="720"/>
              </w:tabs>
              <w:ind w:left="1440"/>
              <w:jc w:val="both"/>
              <w:rPr>
                <w:sz w:val="24"/>
                <w:szCs w:val="24"/>
              </w:rPr>
            </w:pPr>
            <w:r w:rsidRPr="002216D6">
              <w:t>Wbudowany i uaktywniony moduł GPS. </w:t>
            </w:r>
          </w:p>
          <w:p w14:paraId="6E02DFD8" w14:textId="77777777" w:rsidR="00C14006" w:rsidRPr="002216D6" w:rsidRDefault="00C14006" w:rsidP="00C14006">
            <w:pPr>
              <w:numPr>
                <w:ilvl w:val="0"/>
                <w:numId w:val="10"/>
              </w:numPr>
              <w:tabs>
                <w:tab w:val="left" w:pos="720"/>
              </w:tabs>
              <w:ind w:left="1440"/>
              <w:jc w:val="both"/>
              <w:rPr>
                <w:sz w:val="24"/>
                <w:szCs w:val="24"/>
              </w:rPr>
            </w:pPr>
            <w:r w:rsidRPr="002216D6">
              <w:t>Podświetlana klawiatura alfanumeryczna zabezpieczona przed przypadkowym użyciem (z możliwością wyłączenia podświetlenia przez użytkownika). </w:t>
            </w:r>
          </w:p>
          <w:p w14:paraId="7F5247F8" w14:textId="77777777" w:rsidR="00C14006" w:rsidRPr="002216D6" w:rsidRDefault="00C14006" w:rsidP="00C14006">
            <w:pPr>
              <w:numPr>
                <w:ilvl w:val="0"/>
                <w:numId w:val="10"/>
              </w:numPr>
              <w:tabs>
                <w:tab w:val="left" w:pos="720"/>
              </w:tabs>
              <w:ind w:left="1440"/>
              <w:jc w:val="both"/>
              <w:rPr>
                <w:sz w:val="24"/>
                <w:szCs w:val="24"/>
              </w:rPr>
            </w:pPr>
            <w:r w:rsidRPr="002216D6">
              <w:t>Możliwość programowego ograniczania czasu nadawania. </w:t>
            </w:r>
          </w:p>
          <w:p w14:paraId="129FE185" w14:textId="77777777" w:rsidR="00C14006" w:rsidRPr="002216D6" w:rsidRDefault="00C14006" w:rsidP="00C14006">
            <w:pPr>
              <w:numPr>
                <w:ilvl w:val="0"/>
                <w:numId w:val="10"/>
              </w:numPr>
              <w:tabs>
                <w:tab w:val="left" w:pos="720"/>
              </w:tabs>
              <w:ind w:left="1440"/>
              <w:jc w:val="both"/>
              <w:rPr>
                <w:sz w:val="24"/>
                <w:szCs w:val="24"/>
              </w:rPr>
            </w:pPr>
            <w:r w:rsidRPr="002216D6">
              <w:t>Dedykowane pokrętło lub przyciski funkcji wyboru grup rozmównych. </w:t>
            </w:r>
          </w:p>
          <w:p w14:paraId="1A9B5880" w14:textId="77777777" w:rsidR="00C14006" w:rsidRPr="002216D6" w:rsidRDefault="00C14006" w:rsidP="00C14006">
            <w:pPr>
              <w:numPr>
                <w:ilvl w:val="0"/>
                <w:numId w:val="10"/>
              </w:numPr>
              <w:tabs>
                <w:tab w:val="left" w:pos="720"/>
              </w:tabs>
              <w:ind w:left="1440"/>
              <w:jc w:val="both"/>
              <w:rPr>
                <w:sz w:val="24"/>
                <w:szCs w:val="24"/>
              </w:rPr>
            </w:pPr>
            <w:r w:rsidRPr="002216D6">
              <w:t>Dedykowane pokrętło lub przyciski regulacji głośności. </w:t>
            </w:r>
          </w:p>
          <w:p w14:paraId="549EEE48" w14:textId="77777777" w:rsidR="00C14006" w:rsidRPr="002216D6" w:rsidRDefault="00C14006" w:rsidP="00C14006">
            <w:pPr>
              <w:numPr>
                <w:ilvl w:val="0"/>
                <w:numId w:val="10"/>
              </w:numPr>
              <w:tabs>
                <w:tab w:val="left" w:pos="720"/>
              </w:tabs>
              <w:ind w:left="1440"/>
              <w:jc w:val="both"/>
              <w:rPr>
                <w:sz w:val="24"/>
                <w:szCs w:val="24"/>
              </w:rPr>
            </w:pPr>
            <w:r w:rsidRPr="002216D6">
              <w:t>Interfejs użytkownika radiotelefonu w języku polskim. </w:t>
            </w:r>
          </w:p>
          <w:p w14:paraId="70281A71" w14:textId="77777777" w:rsidR="00C14006" w:rsidRPr="002216D6" w:rsidRDefault="00C14006" w:rsidP="00C14006">
            <w:pPr>
              <w:numPr>
                <w:ilvl w:val="0"/>
                <w:numId w:val="10"/>
              </w:numPr>
              <w:tabs>
                <w:tab w:val="left" w:pos="720"/>
              </w:tabs>
              <w:ind w:left="1440"/>
              <w:jc w:val="both"/>
              <w:rPr>
                <w:sz w:val="24"/>
                <w:szCs w:val="24"/>
              </w:rPr>
            </w:pPr>
            <w:r w:rsidRPr="002216D6">
              <w:t>Dedykowany przycisk funkcyjny w wyróżniającym się kolorze, umożliwiający włączenie trybu alarmowego, zabezpieczony przed przypadkowym użyciem, umieszczony na obudowie w sposób zapewniający łatwy dostęp. </w:t>
            </w:r>
          </w:p>
          <w:p w14:paraId="4D8B5C88" w14:textId="77777777" w:rsidR="00C14006" w:rsidRPr="002216D6" w:rsidRDefault="00C14006" w:rsidP="00C14006">
            <w:pPr>
              <w:numPr>
                <w:ilvl w:val="0"/>
                <w:numId w:val="10"/>
              </w:numPr>
              <w:tabs>
                <w:tab w:val="left" w:pos="720"/>
              </w:tabs>
              <w:ind w:left="1440"/>
              <w:jc w:val="both"/>
              <w:rPr>
                <w:sz w:val="24"/>
                <w:szCs w:val="24"/>
              </w:rPr>
            </w:pPr>
            <w:r w:rsidRPr="002216D6">
              <w:t>Możliwość programowego i ręcznego zdefiniowania listy kontaktów radiowych i telefonicznych o pojemności przynajmniej 500 pozycji. </w:t>
            </w:r>
          </w:p>
          <w:p w14:paraId="7669B46E" w14:textId="77777777" w:rsidR="00C14006" w:rsidRPr="002216D6" w:rsidRDefault="00C14006" w:rsidP="00C14006">
            <w:pPr>
              <w:numPr>
                <w:ilvl w:val="0"/>
                <w:numId w:val="10"/>
              </w:numPr>
              <w:tabs>
                <w:tab w:val="left" w:pos="720"/>
              </w:tabs>
              <w:ind w:left="1440"/>
              <w:jc w:val="both"/>
              <w:rPr>
                <w:sz w:val="24"/>
                <w:szCs w:val="24"/>
              </w:rPr>
            </w:pPr>
            <w:r w:rsidRPr="002216D6">
              <w:t>Programowo definiowana opcja włączenia/wyłączenia odbiornika GPS w wariantach: stale włączony, stale wyłączony, działanie GPS zależne od użytkownika. </w:t>
            </w:r>
          </w:p>
          <w:p w14:paraId="503BD6CC" w14:textId="77777777" w:rsidR="00C14006" w:rsidRPr="002216D6" w:rsidRDefault="00C14006" w:rsidP="00C14006">
            <w:pPr>
              <w:numPr>
                <w:ilvl w:val="0"/>
                <w:numId w:val="10"/>
              </w:numPr>
              <w:tabs>
                <w:tab w:val="left" w:pos="720"/>
              </w:tabs>
              <w:ind w:left="1440"/>
              <w:jc w:val="both"/>
              <w:rPr>
                <w:sz w:val="24"/>
                <w:szCs w:val="24"/>
              </w:rPr>
            </w:pPr>
            <w:r w:rsidRPr="002216D6">
              <w:t>Programowo definiowana opcja przesyłania danych lokalizacyjnych za pośrednictwem SDS. </w:t>
            </w:r>
          </w:p>
          <w:p w14:paraId="22AC2D3F" w14:textId="77777777" w:rsidR="00C14006" w:rsidRPr="002216D6" w:rsidRDefault="00C14006" w:rsidP="00C14006">
            <w:pPr>
              <w:numPr>
                <w:ilvl w:val="0"/>
                <w:numId w:val="10"/>
              </w:numPr>
              <w:tabs>
                <w:tab w:val="left" w:pos="720"/>
              </w:tabs>
              <w:ind w:left="1440"/>
              <w:jc w:val="both"/>
              <w:rPr>
                <w:sz w:val="24"/>
                <w:szCs w:val="24"/>
              </w:rPr>
            </w:pPr>
            <w:r w:rsidRPr="002216D6">
              <w:t>Sygnalizacja przebywania w zasięgu i poza zasięgiem sieci. </w:t>
            </w:r>
          </w:p>
          <w:p w14:paraId="42509B42" w14:textId="77777777" w:rsidR="00C14006" w:rsidRPr="002216D6" w:rsidRDefault="00C14006" w:rsidP="00C14006">
            <w:pPr>
              <w:numPr>
                <w:ilvl w:val="0"/>
                <w:numId w:val="10"/>
              </w:numPr>
              <w:tabs>
                <w:tab w:val="left" w:pos="720"/>
              </w:tabs>
              <w:ind w:left="1440"/>
              <w:jc w:val="both"/>
              <w:rPr>
                <w:sz w:val="24"/>
                <w:szCs w:val="24"/>
              </w:rPr>
            </w:pPr>
            <w:r w:rsidRPr="002216D6">
              <w:t>Sygnalizacja poziomu odbieranego sygnału. </w:t>
            </w:r>
          </w:p>
          <w:p w14:paraId="296116DC" w14:textId="77777777" w:rsidR="00C14006" w:rsidRPr="002216D6" w:rsidRDefault="00C14006" w:rsidP="00C14006">
            <w:pPr>
              <w:numPr>
                <w:ilvl w:val="0"/>
                <w:numId w:val="10"/>
              </w:numPr>
              <w:tabs>
                <w:tab w:val="left" w:pos="720"/>
              </w:tabs>
              <w:ind w:left="1440"/>
              <w:jc w:val="both"/>
              <w:rPr>
                <w:sz w:val="24"/>
                <w:szCs w:val="24"/>
              </w:rPr>
            </w:pPr>
            <w:r w:rsidRPr="002216D6">
              <w:lastRenderedPageBreak/>
              <w:t>Sygnalizacja trybu pracy: TMO, DMO. </w:t>
            </w:r>
          </w:p>
          <w:p w14:paraId="0CB6AE45" w14:textId="77777777" w:rsidR="00C14006" w:rsidRPr="002216D6" w:rsidRDefault="00C14006" w:rsidP="00C14006">
            <w:pPr>
              <w:numPr>
                <w:ilvl w:val="0"/>
                <w:numId w:val="10"/>
              </w:numPr>
              <w:tabs>
                <w:tab w:val="left" w:pos="720"/>
              </w:tabs>
              <w:ind w:left="1440"/>
              <w:jc w:val="both"/>
              <w:rPr>
                <w:sz w:val="24"/>
                <w:szCs w:val="24"/>
              </w:rPr>
            </w:pPr>
            <w:r w:rsidRPr="002216D6">
              <w:t>Sygnalizacja odbioru wiadomości statusowej. </w:t>
            </w:r>
          </w:p>
          <w:p w14:paraId="57485752" w14:textId="77777777" w:rsidR="00C14006" w:rsidRPr="002216D6" w:rsidRDefault="00C14006" w:rsidP="00C14006">
            <w:pPr>
              <w:numPr>
                <w:ilvl w:val="0"/>
                <w:numId w:val="10"/>
              </w:numPr>
              <w:tabs>
                <w:tab w:val="left" w:pos="720"/>
              </w:tabs>
              <w:ind w:left="1440"/>
              <w:jc w:val="both"/>
              <w:rPr>
                <w:sz w:val="24"/>
                <w:szCs w:val="24"/>
              </w:rPr>
            </w:pPr>
            <w:r w:rsidRPr="002216D6">
              <w:t>Sygnalizacja odbioru wiadomości SDS. </w:t>
            </w:r>
          </w:p>
          <w:p w14:paraId="0D4ABEDB" w14:textId="77777777" w:rsidR="00C14006" w:rsidRPr="002216D6" w:rsidRDefault="00C14006" w:rsidP="00C14006">
            <w:pPr>
              <w:numPr>
                <w:ilvl w:val="0"/>
                <w:numId w:val="10"/>
              </w:numPr>
              <w:tabs>
                <w:tab w:val="left" w:pos="720"/>
              </w:tabs>
              <w:ind w:left="1440"/>
              <w:jc w:val="both"/>
              <w:rPr>
                <w:sz w:val="24"/>
                <w:szCs w:val="24"/>
              </w:rPr>
            </w:pPr>
            <w:r w:rsidRPr="002216D6">
              <w:t>Praca w trybach DMO Repeater i TMO/DMO Gateway za pośrednictwem dedykowanych terminali oferujących ww. usługi. </w:t>
            </w:r>
          </w:p>
          <w:p w14:paraId="078897C7" w14:textId="77777777" w:rsidR="00C14006" w:rsidRPr="002216D6" w:rsidRDefault="00C14006" w:rsidP="00C14006">
            <w:pPr>
              <w:numPr>
                <w:ilvl w:val="0"/>
                <w:numId w:val="10"/>
              </w:numPr>
              <w:tabs>
                <w:tab w:val="left" w:pos="720"/>
              </w:tabs>
              <w:ind w:left="1440"/>
              <w:jc w:val="both"/>
              <w:rPr>
                <w:sz w:val="24"/>
                <w:szCs w:val="24"/>
              </w:rPr>
            </w:pPr>
            <w:r w:rsidRPr="002216D6">
              <w:t>Wbudowane złącze do podłączenia zewnętrznego mikrofonu z przyciskiem PTT. </w:t>
            </w:r>
          </w:p>
          <w:p w14:paraId="1E3353F5" w14:textId="77777777" w:rsidR="00C14006" w:rsidRPr="002216D6" w:rsidRDefault="00C14006" w:rsidP="00C14006">
            <w:pPr>
              <w:jc w:val="both"/>
              <w:rPr>
                <w:sz w:val="24"/>
                <w:szCs w:val="24"/>
              </w:rPr>
            </w:pPr>
            <w:r w:rsidRPr="002216D6">
              <w:rPr>
                <w:b/>
                <w:bCs/>
              </w:rPr>
              <w:t>Wymagane funkcje radiotelefonu w trybie TMO</w:t>
            </w:r>
          </w:p>
          <w:p w14:paraId="3228AD5B" w14:textId="77777777" w:rsidR="00C14006" w:rsidRPr="002216D6" w:rsidRDefault="00C14006" w:rsidP="00C14006">
            <w:pPr>
              <w:numPr>
                <w:ilvl w:val="0"/>
                <w:numId w:val="11"/>
              </w:numPr>
              <w:tabs>
                <w:tab w:val="left" w:pos="720"/>
              </w:tabs>
              <w:ind w:left="1440"/>
              <w:jc w:val="both"/>
              <w:rPr>
                <w:sz w:val="24"/>
                <w:szCs w:val="24"/>
              </w:rPr>
            </w:pPr>
            <w:r w:rsidRPr="002216D6">
              <w:t>Możliwość realizacji połączeń: alarmowych, grupowych głosowych (semidupleksowych), indywidualnych głosowych, dupleksowych z sieciami telefonicznymi stacjonarnymi (PABX/PSTN) oraz ruchomymi (GSM).</w:t>
            </w:r>
          </w:p>
          <w:p w14:paraId="5D8F3D3F" w14:textId="77777777" w:rsidR="00C14006" w:rsidRPr="002216D6" w:rsidRDefault="00C14006" w:rsidP="00C14006">
            <w:pPr>
              <w:numPr>
                <w:ilvl w:val="0"/>
                <w:numId w:val="11"/>
              </w:numPr>
              <w:tabs>
                <w:tab w:val="left" w:pos="720"/>
              </w:tabs>
              <w:ind w:left="1440"/>
              <w:jc w:val="both"/>
              <w:rPr>
                <w:sz w:val="24"/>
                <w:szCs w:val="24"/>
              </w:rPr>
            </w:pPr>
            <w:r w:rsidRPr="002216D6">
              <w:t>Nadawanie na adresy grupowe i indywidualne oraz odbiór wiadomości statusowych.</w:t>
            </w:r>
          </w:p>
          <w:p w14:paraId="5B2D74C6" w14:textId="77777777" w:rsidR="00C14006" w:rsidRPr="002216D6" w:rsidRDefault="00C14006" w:rsidP="00C14006">
            <w:pPr>
              <w:numPr>
                <w:ilvl w:val="0"/>
                <w:numId w:val="11"/>
              </w:numPr>
              <w:tabs>
                <w:tab w:val="left" w:pos="720"/>
              </w:tabs>
              <w:ind w:left="1440"/>
              <w:jc w:val="both"/>
              <w:rPr>
                <w:sz w:val="24"/>
                <w:szCs w:val="24"/>
              </w:rPr>
            </w:pPr>
            <w:r w:rsidRPr="002216D6">
              <w:t>Nadawanie na adresy grupowe i indywidualne oraz odbiór krótkich wiadomości tekstowych (SDS).</w:t>
            </w:r>
          </w:p>
          <w:p w14:paraId="79E5B66E" w14:textId="77777777" w:rsidR="00C14006" w:rsidRPr="002216D6" w:rsidRDefault="00C14006" w:rsidP="00C14006">
            <w:pPr>
              <w:numPr>
                <w:ilvl w:val="0"/>
                <w:numId w:val="11"/>
              </w:numPr>
              <w:tabs>
                <w:tab w:val="left" w:pos="720"/>
              </w:tabs>
              <w:ind w:left="1440"/>
              <w:jc w:val="both"/>
              <w:rPr>
                <w:sz w:val="24"/>
                <w:szCs w:val="24"/>
              </w:rPr>
            </w:pPr>
            <w:r w:rsidRPr="002216D6">
              <w:t>Możliwość odbioru SDS w trakcie połączenia głosowego.</w:t>
            </w:r>
          </w:p>
          <w:p w14:paraId="7C948661" w14:textId="77777777" w:rsidR="00C14006" w:rsidRPr="002216D6" w:rsidRDefault="00C14006" w:rsidP="00C14006">
            <w:pPr>
              <w:numPr>
                <w:ilvl w:val="0"/>
                <w:numId w:val="11"/>
              </w:numPr>
              <w:tabs>
                <w:tab w:val="left" w:pos="720"/>
              </w:tabs>
              <w:ind w:left="1440"/>
              <w:jc w:val="both"/>
              <w:rPr>
                <w:sz w:val="24"/>
                <w:szCs w:val="24"/>
              </w:rPr>
            </w:pPr>
            <w:r w:rsidRPr="002216D6">
              <w:t>Nadawanie i odbiór danych pakietowych.</w:t>
            </w:r>
          </w:p>
          <w:p w14:paraId="68F43125" w14:textId="77777777" w:rsidR="00C14006" w:rsidRPr="002216D6" w:rsidRDefault="00C14006" w:rsidP="00C14006">
            <w:pPr>
              <w:numPr>
                <w:ilvl w:val="0"/>
                <w:numId w:val="11"/>
              </w:numPr>
              <w:tabs>
                <w:tab w:val="left" w:pos="720"/>
              </w:tabs>
              <w:ind w:left="1440"/>
              <w:jc w:val="both"/>
              <w:rPr>
                <w:sz w:val="24"/>
                <w:szCs w:val="24"/>
              </w:rPr>
            </w:pPr>
            <w:r w:rsidRPr="002216D6">
              <w:t>Identyfikacja strony wywołującej.</w:t>
            </w:r>
          </w:p>
          <w:p w14:paraId="7B0E46A8" w14:textId="77777777" w:rsidR="00C14006" w:rsidRPr="002216D6" w:rsidRDefault="00C14006" w:rsidP="00C14006">
            <w:pPr>
              <w:numPr>
                <w:ilvl w:val="0"/>
                <w:numId w:val="11"/>
              </w:numPr>
              <w:tabs>
                <w:tab w:val="left" w:pos="720"/>
              </w:tabs>
              <w:ind w:left="1440"/>
              <w:jc w:val="both"/>
              <w:rPr>
                <w:sz w:val="24"/>
                <w:szCs w:val="24"/>
              </w:rPr>
            </w:pPr>
            <w:r w:rsidRPr="002216D6">
              <w:t>Identyfikacja rozmówcy.</w:t>
            </w:r>
          </w:p>
          <w:p w14:paraId="6DB9A2A6" w14:textId="77777777" w:rsidR="00C14006" w:rsidRPr="002216D6" w:rsidRDefault="00C14006" w:rsidP="00C14006">
            <w:pPr>
              <w:numPr>
                <w:ilvl w:val="0"/>
                <w:numId w:val="11"/>
              </w:numPr>
              <w:tabs>
                <w:tab w:val="left" w:pos="720"/>
              </w:tabs>
              <w:ind w:left="1440"/>
              <w:jc w:val="both"/>
              <w:rPr>
                <w:sz w:val="24"/>
                <w:szCs w:val="24"/>
              </w:rPr>
            </w:pPr>
            <w:r w:rsidRPr="002216D6">
              <w:t>Dynamiczny, z wykorzystaniem komunikacji radiowej, przydział co najmniej 48 numerów grup (DGNA).</w:t>
            </w:r>
          </w:p>
          <w:p w14:paraId="05A1B1D2" w14:textId="77777777" w:rsidR="00C14006" w:rsidRPr="002216D6" w:rsidRDefault="00C14006" w:rsidP="00C14006">
            <w:pPr>
              <w:numPr>
                <w:ilvl w:val="0"/>
                <w:numId w:val="11"/>
              </w:numPr>
              <w:tabs>
                <w:tab w:val="left" w:pos="720"/>
              </w:tabs>
              <w:ind w:left="1440"/>
              <w:jc w:val="both"/>
              <w:rPr>
                <w:sz w:val="24"/>
                <w:szCs w:val="24"/>
              </w:rPr>
            </w:pPr>
            <w:r w:rsidRPr="002216D6">
              <w:t>Nadawanie danych GPS określających pozycję użytkownika dla potrzeb aplikacji zgodnie z protokołem LIP.</w:t>
            </w:r>
          </w:p>
          <w:p w14:paraId="272F6DFA" w14:textId="77777777" w:rsidR="00C14006" w:rsidRPr="002216D6" w:rsidRDefault="00C14006" w:rsidP="00C14006">
            <w:pPr>
              <w:numPr>
                <w:ilvl w:val="0"/>
                <w:numId w:val="11"/>
              </w:numPr>
              <w:tabs>
                <w:tab w:val="left" w:pos="720"/>
              </w:tabs>
              <w:ind w:left="1440"/>
              <w:jc w:val="both"/>
              <w:rPr>
                <w:sz w:val="24"/>
                <w:szCs w:val="24"/>
              </w:rPr>
            </w:pPr>
            <w:r w:rsidRPr="002216D6">
              <w:t>Możliwość zdefiniowania jednego lub wielu zdarzeń powodujących automatyczne wysyłanie danych lokalizacyjnych użytkownika, w tym: po włączeniu radiotelefonu, przed zmianą trybu pracy z trankingowego na bezpośredni, na skutek inicjacji wywołania alarmowego, sygnalizacji wyczerpania baterii, okresowo co zdefiniowany czas, przy przemieszczeniu się o zadaną odległość, przy utracie widoczności satelitów GPS itp..</w:t>
            </w:r>
          </w:p>
          <w:p w14:paraId="619ADB7F" w14:textId="77777777" w:rsidR="00C14006" w:rsidRPr="002216D6" w:rsidRDefault="00C14006" w:rsidP="00C14006">
            <w:pPr>
              <w:numPr>
                <w:ilvl w:val="0"/>
                <w:numId w:val="11"/>
              </w:numPr>
              <w:tabs>
                <w:tab w:val="left" w:pos="720"/>
              </w:tabs>
              <w:ind w:left="1440"/>
              <w:jc w:val="both"/>
              <w:rPr>
                <w:sz w:val="24"/>
                <w:szCs w:val="24"/>
              </w:rPr>
            </w:pPr>
            <w:r w:rsidRPr="002216D6">
              <w:t>Możliwość odsłuchu otoczenia (Ambience Listening).</w:t>
            </w:r>
          </w:p>
          <w:p w14:paraId="0CE38283" w14:textId="77777777" w:rsidR="00C14006" w:rsidRPr="002216D6" w:rsidRDefault="00C14006" w:rsidP="00C14006">
            <w:pPr>
              <w:numPr>
                <w:ilvl w:val="0"/>
                <w:numId w:val="11"/>
              </w:numPr>
              <w:tabs>
                <w:tab w:val="left" w:pos="720"/>
              </w:tabs>
              <w:ind w:left="1440"/>
              <w:jc w:val="both"/>
              <w:rPr>
                <w:sz w:val="24"/>
                <w:szCs w:val="24"/>
              </w:rPr>
            </w:pPr>
            <w:r w:rsidRPr="002216D6">
              <w:t>Możliwość zaprogramowania co najmniej 800 grup rozmównych TMO.</w:t>
            </w:r>
          </w:p>
          <w:p w14:paraId="0F129A3C" w14:textId="77777777" w:rsidR="00C14006" w:rsidRPr="002216D6" w:rsidRDefault="00C14006" w:rsidP="00C14006">
            <w:pPr>
              <w:numPr>
                <w:ilvl w:val="0"/>
                <w:numId w:val="11"/>
              </w:numPr>
              <w:tabs>
                <w:tab w:val="left" w:pos="720"/>
              </w:tabs>
              <w:ind w:left="1440"/>
              <w:jc w:val="both"/>
              <w:rPr>
                <w:sz w:val="24"/>
                <w:szCs w:val="24"/>
              </w:rPr>
            </w:pPr>
            <w:r w:rsidRPr="002216D6">
              <w:t>Możliwość programowego podziału zaprogramowanych grup rozmównych na minimum 50 folderów o pojemności min. 16 grup rozmównych TMO każdy, przy czym ta sama grupa może być przydzielona do dowolnej ilości folderów.</w:t>
            </w:r>
          </w:p>
          <w:p w14:paraId="57B39D94" w14:textId="77777777" w:rsidR="00C14006" w:rsidRPr="002216D6" w:rsidRDefault="00C14006" w:rsidP="00C14006">
            <w:pPr>
              <w:numPr>
                <w:ilvl w:val="0"/>
                <w:numId w:val="11"/>
              </w:numPr>
              <w:tabs>
                <w:tab w:val="left" w:pos="720"/>
              </w:tabs>
              <w:ind w:left="1440"/>
              <w:jc w:val="both"/>
              <w:rPr>
                <w:sz w:val="24"/>
                <w:szCs w:val="24"/>
              </w:rPr>
            </w:pPr>
            <w:r w:rsidRPr="002216D6">
              <w:t>Możliwość programowego i ręcznego ustawienia grup rozmównych do pracy w skaningu ze zróżnicowanym priorytetem skanowania.</w:t>
            </w:r>
          </w:p>
          <w:p w14:paraId="20B10FEF" w14:textId="77777777" w:rsidR="00C14006" w:rsidRPr="002216D6" w:rsidRDefault="00C14006" w:rsidP="00C14006">
            <w:pPr>
              <w:numPr>
                <w:ilvl w:val="0"/>
                <w:numId w:val="11"/>
              </w:numPr>
              <w:tabs>
                <w:tab w:val="left" w:pos="720"/>
              </w:tabs>
              <w:ind w:left="1440"/>
              <w:jc w:val="both"/>
              <w:rPr>
                <w:sz w:val="24"/>
                <w:szCs w:val="24"/>
              </w:rPr>
            </w:pPr>
            <w:r w:rsidRPr="002216D6">
              <w:t>Informacja o dołączeniu do grupy (DGNA).</w:t>
            </w:r>
          </w:p>
          <w:p w14:paraId="43BCFD25" w14:textId="77777777" w:rsidR="00C14006" w:rsidRPr="002216D6" w:rsidRDefault="00C14006" w:rsidP="00C14006">
            <w:pPr>
              <w:numPr>
                <w:ilvl w:val="0"/>
                <w:numId w:val="11"/>
              </w:numPr>
              <w:tabs>
                <w:tab w:val="left" w:pos="720"/>
              </w:tabs>
              <w:ind w:left="1440"/>
              <w:jc w:val="both"/>
              <w:rPr>
                <w:sz w:val="24"/>
                <w:szCs w:val="24"/>
              </w:rPr>
            </w:pPr>
            <w:r w:rsidRPr="002216D6">
              <w:t>Zdalne sterowanie radiotelefonem za pomocą SDS (SDS Remote Control)</w:t>
            </w:r>
          </w:p>
          <w:p w14:paraId="44484C8F" w14:textId="77777777" w:rsidR="00C14006" w:rsidRPr="002216D6" w:rsidRDefault="00C14006" w:rsidP="00C14006">
            <w:pPr>
              <w:numPr>
                <w:ilvl w:val="0"/>
                <w:numId w:val="11"/>
              </w:numPr>
              <w:tabs>
                <w:tab w:val="left" w:pos="720"/>
              </w:tabs>
              <w:ind w:left="1440"/>
              <w:jc w:val="both"/>
              <w:rPr>
                <w:sz w:val="24"/>
                <w:szCs w:val="24"/>
              </w:rPr>
            </w:pPr>
            <w:r w:rsidRPr="002216D6">
              <w:t>Obsługa dodatkowego kanału kontrolnego SCCH.</w:t>
            </w:r>
          </w:p>
          <w:p w14:paraId="24ADD4CE" w14:textId="77777777" w:rsidR="00C14006" w:rsidRPr="002216D6" w:rsidRDefault="00C14006" w:rsidP="00C14006">
            <w:pPr>
              <w:jc w:val="both"/>
              <w:rPr>
                <w:sz w:val="24"/>
                <w:szCs w:val="24"/>
              </w:rPr>
            </w:pPr>
            <w:r w:rsidRPr="002216D6">
              <w:rPr>
                <w:b/>
                <w:bCs/>
              </w:rPr>
              <w:t>Wymagane funkcje radiotelefonu w trybie DMO</w:t>
            </w:r>
          </w:p>
          <w:p w14:paraId="3BC9A7EC" w14:textId="77777777" w:rsidR="00C14006" w:rsidRPr="002216D6" w:rsidRDefault="00C14006" w:rsidP="00C14006">
            <w:pPr>
              <w:numPr>
                <w:ilvl w:val="0"/>
                <w:numId w:val="12"/>
              </w:numPr>
              <w:tabs>
                <w:tab w:val="left" w:pos="720"/>
              </w:tabs>
              <w:ind w:left="1440"/>
              <w:jc w:val="both"/>
              <w:rPr>
                <w:sz w:val="24"/>
                <w:szCs w:val="24"/>
              </w:rPr>
            </w:pPr>
            <w:r w:rsidRPr="002216D6">
              <w:t>Możliwość realizacji połączeń: grupowych głosowych, indywidualnych głosowych, alarmowych.</w:t>
            </w:r>
          </w:p>
          <w:p w14:paraId="423BCE58" w14:textId="77777777" w:rsidR="00C14006" w:rsidRPr="002216D6" w:rsidRDefault="00C14006" w:rsidP="00C14006">
            <w:pPr>
              <w:numPr>
                <w:ilvl w:val="0"/>
                <w:numId w:val="12"/>
              </w:numPr>
              <w:tabs>
                <w:tab w:val="left" w:pos="720"/>
              </w:tabs>
              <w:ind w:left="1440"/>
              <w:jc w:val="both"/>
              <w:rPr>
                <w:sz w:val="24"/>
                <w:szCs w:val="24"/>
              </w:rPr>
            </w:pPr>
            <w:r w:rsidRPr="002216D6">
              <w:t>Nadawanie i odbiór wiadomości statusowych.</w:t>
            </w:r>
          </w:p>
          <w:p w14:paraId="0B67D5FF" w14:textId="77777777" w:rsidR="00C14006" w:rsidRPr="002216D6" w:rsidRDefault="00C14006" w:rsidP="00C14006">
            <w:pPr>
              <w:numPr>
                <w:ilvl w:val="0"/>
                <w:numId w:val="12"/>
              </w:numPr>
              <w:tabs>
                <w:tab w:val="left" w:pos="720"/>
              </w:tabs>
              <w:ind w:left="1440"/>
              <w:jc w:val="both"/>
              <w:rPr>
                <w:sz w:val="24"/>
                <w:szCs w:val="24"/>
              </w:rPr>
            </w:pPr>
            <w:r w:rsidRPr="002216D6">
              <w:t>Nadawanie i odbiór krótkich wiadomości tekstowych (SDS).</w:t>
            </w:r>
          </w:p>
          <w:p w14:paraId="29894AD0" w14:textId="77777777" w:rsidR="00C14006" w:rsidRPr="002216D6" w:rsidRDefault="00C14006" w:rsidP="00C14006">
            <w:pPr>
              <w:numPr>
                <w:ilvl w:val="0"/>
                <w:numId w:val="12"/>
              </w:numPr>
              <w:tabs>
                <w:tab w:val="left" w:pos="720"/>
              </w:tabs>
              <w:ind w:left="1440"/>
              <w:jc w:val="both"/>
              <w:rPr>
                <w:sz w:val="24"/>
                <w:szCs w:val="24"/>
              </w:rPr>
            </w:pPr>
            <w:r w:rsidRPr="002216D6">
              <w:t>Możliwość programowego czasu nadawania.</w:t>
            </w:r>
          </w:p>
          <w:p w14:paraId="1307E9BA" w14:textId="77777777" w:rsidR="00C14006" w:rsidRPr="002216D6" w:rsidRDefault="00C14006" w:rsidP="00C14006">
            <w:pPr>
              <w:numPr>
                <w:ilvl w:val="0"/>
                <w:numId w:val="12"/>
              </w:numPr>
              <w:tabs>
                <w:tab w:val="left" w:pos="720"/>
              </w:tabs>
              <w:ind w:left="1440"/>
              <w:jc w:val="both"/>
              <w:rPr>
                <w:sz w:val="24"/>
                <w:szCs w:val="24"/>
              </w:rPr>
            </w:pPr>
            <w:r w:rsidRPr="002216D6">
              <w:t>Praca na dowolnym, z co najmniej 256 zaprogramowanych kanałów / grup.</w:t>
            </w:r>
          </w:p>
          <w:p w14:paraId="319E4815" w14:textId="77777777" w:rsidR="00C14006" w:rsidRPr="002216D6" w:rsidRDefault="00C14006" w:rsidP="00C14006">
            <w:pPr>
              <w:numPr>
                <w:ilvl w:val="0"/>
                <w:numId w:val="12"/>
              </w:numPr>
              <w:tabs>
                <w:tab w:val="left" w:pos="720"/>
              </w:tabs>
              <w:ind w:left="1440"/>
              <w:jc w:val="both"/>
              <w:rPr>
                <w:sz w:val="24"/>
                <w:szCs w:val="24"/>
              </w:rPr>
            </w:pPr>
            <w:r w:rsidRPr="002216D6">
              <w:lastRenderedPageBreak/>
              <w:t>Możliwość programowego podziału zaprogramowanych kanałów na minimum 16 folderów o pojemności min. 16 pozycji.</w:t>
            </w:r>
          </w:p>
          <w:p w14:paraId="20401A5C" w14:textId="77777777" w:rsidR="00C14006" w:rsidRPr="002216D6" w:rsidRDefault="00C14006" w:rsidP="00C14006">
            <w:pPr>
              <w:numPr>
                <w:ilvl w:val="0"/>
                <w:numId w:val="12"/>
              </w:numPr>
              <w:tabs>
                <w:tab w:val="left" w:pos="720"/>
              </w:tabs>
              <w:ind w:left="1440"/>
              <w:jc w:val="both"/>
              <w:rPr>
                <w:sz w:val="24"/>
                <w:szCs w:val="24"/>
              </w:rPr>
            </w:pPr>
            <w:r w:rsidRPr="002216D6">
              <w:t>Praca w trybie DMO z kluczami SCK.</w:t>
            </w:r>
          </w:p>
          <w:p w14:paraId="563FEEE6" w14:textId="77777777" w:rsidR="00C14006" w:rsidRPr="002216D6" w:rsidRDefault="00C14006" w:rsidP="00C14006">
            <w:pPr>
              <w:jc w:val="both"/>
              <w:rPr>
                <w:sz w:val="24"/>
                <w:szCs w:val="24"/>
              </w:rPr>
            </w:pPr>
            <w:r w:rsidRPr="002216D6">
              <w:rPr>
                <w:b/>
                <w:bCs/>
              </w:rPr>
              <w:t>Wymagane funkcje radiotelefonu w trybie TMO/DMO Gateway</w:t>
            </w:r>
          </w:p>
          <w:p w14:paraId="6DBCBF39" w14:textId="77777777" w:rsidR="00C14006" w:rsidRPr="002216D6" w:rsidRDefault="00C14006" w:rsidP="00C14006">
            <w:pPr>
              <w:numPr>
                <w:ilvl w:val="0"/>
                <w:numId w:val="13"/>
              </w:numPr>
              <w:tabs>
                <w:tab w:val="left" w:pos="720"/>
              </w:tabs>
              <w:ind w:left="1440"/>
              <w:jc w:val="both"/>
              <w:rPr>
                <w:sz w:val="24"/>
                <w:szCs w:val="24"/>
              </w:rPr>
            </w:pPr>
            <w:r w:rsidRPr="002216D6">
              <w:t>Grupowe połączenia głosowe pomiędzy użytkownikami TMO i DMO.</w:t>
            </w:r>
          </w:p>
          <w:p w14:paraId="7D00ED75" w14:textId="77777777" w:rsidR="00C14006" w:rsidRPr="002216D6" w:rsidRDefault="00C14006" w:rsidP="00C14006">
            <w:pPr>
              <w:numPr>
                <w:ilvl w:val="0"/>
                <w:numId w:val="13"/>
              </w:numPr>
              <w:tabs>
                <w:tab w:val="left" w:pos="720"/>
              </w:tabs>
              <w:ind w:left="1440"/>
              <w:jc w:val="both"/>
              <w:rPr>
                <w:sz w:val="24"/>
                <w:szCs w:val="24"/>
              </w:rPr>
            </w:pPr>
            <w:r w:rsidRPr="002216D6">
              <w:t>Indywidualne połączenia głosowe pomiędzy użytkownikami TMO i DMO.</w:t>
            </w:r>
          </w:p>
          <w:p w14:paraId="27A2962B" w14:textId="77777777" w:rsidR="00C14006" w:rsidRPr="002216D6" w:rsidRDefault="00C14006" w:rsidP="00C14006">
            <w:pPr>
              <w:numPr>
                <w:ilvl w:val="0"/>
                <w:numId w:val="13"/>
              </w:numPr>
              <w:tabs>
                <w:tab w:val="left" w:pos="720"/>
              </w:tabs>
              <w:ind w:left="1440"/>
              <w:jc w:val="both"/>
              <w:rPr>
                <w:sz w:val="24"/>
                <w:szCs w:val="24"/>
              </w:rPr>
            </w:pPr>
            <w:r w:rsidRPr="002216D6">
              <w:t>Połączenia alarmowe w obu kierunkach, z DMO do TMO oraz z TMO do DMO.</w:t>
            </w:r>
          </w:p>
          <w:p w14:paraId="2367C26B" w14:textId="77777777" w:rsidR="00C14006" w:rsidRPr="002216D6" w:rsidRDefault="00C14006" w:rsidP="00C14006">
            <w:pPr>
              <w:numPr>
                <w:ilvl w:val="0"/>
                <w:numId w:val="13"/>
              </w:numPr>
              <w:tabs>
                <w:tab w:val="left" w:pos="720"/>
              </w:tabs>
              <w:ind w:left="1440"/>
              <w:jc w:val="both"/>
              <w:rPr>
                <w:sz w:val="24"/>
                <w:szCs w:val="24"/>
              </w:rPr>
            </w:pPr>
            <w:r w:rsidRPr="002216D6">
              <w:t>Wywłaszczanie trwającego połączenia (w obu kierunkach).</w:t>
            </w:r>
          </w:p>
          <w:p w14:paraId="5E9A51B2" w14:textId="77777777" w:rsidR="00C14006" w:rsidRPr="002216D6" w:rsidRDefault="00C14006" w:rsidP="00C14006">
            <w:pPr>
              <w:numPr>
                <w:ilvl w:val="0"/>
                <w:numId w:val="13"/>
              </w:numPr>
              <w:tabs>
                <w:tab w:val="left" w:pos="720"/>
              </w:tabs>
              <w:ind w:left="1440"/>
              <w:jc w:val="both"/>
              <w:rPr>
                <w:sz w:val="24"/>
                <w:szCs w:val="24"/>
              </w:rPr>
            </w:pPr>
            <w:r w:rsidRPr="002216D6">
              <w:t>Przesyłanie SDS (w obu kierunkach).</w:t>
            </w:r>
          </w:p>
          <w:p w14:paraId="613CF6CC" w14:textId="77777777" w:rsidR="00C14006" w:rsidRPr="002216D6" w:rsidRDefault="00C14006" w:rsidP="00C14006">
            <w:pPr>
              <w:numPr>
                <w:ilvl w:val="0"/>
                <w:numId w:val="13"/>
              </w:numPr>
              <w:tabs>
                <w:tab w:val="left" w:pos="720"/>
              </w:tabs>
              <w:ind w:left="1440"/>
              <w:jc w:val="both"/>
              <w:rPr>
                <w:sz w:val="24"/>
                <w:szCs w:val="24"/>
              </w:rPr>
            </w:pPr>
            <w:r w:rsidRPr="002216D6">
              <w:t>Przesyłanie statusów (w obu kierunkach).</w:t>
            </w:r>
          </w:p>
          <w:p w14:paraId="7AD4E7D7" w14:textId="77777777" w:rsidR="00C14006" w:rsidRPr="002216D6" w:rsidRDefault="00C14006" w:rsidP="00C14006">
            <w:pPr>
              <w:jc w:val="both"/>
              <w:rPr>
                <w:sz w:val="24"/>
                <w:szCs w:val="24"/>
              </w:rPr>
            </w:pPr>
            <w:r w:rsidRPr="002216D6">
              <w:rPr>
                <w:b/>
                <w:bCs/>
              </w:rPr>
              <w:t>Wymagane funkcje radiotelefonu w trybie DMO Repeater</w:t>
            </w:r>
          </w:p>
          <w:p w14:paraId="54CF2D59" w14:textId="77777777" w:rsidR="00C14006" w:rsidRPr="002216D6" w:rsidRDefault="00C14006" w:rsidP="00C14006">
            <w:pPr>
              <w:numPr>
                <w:ilvl w:val="0"/>
                <w:numId w:val="14"/>
              </w:numPr>
              <w:tabs>
                <w:tab w:val="left" w:pos="720"/>
              </w:tabs>
              <w:ind w:left="1440"/>
              <w:jc w:val="both"/>
              <w:rPr>
                <w:sz w:val="24"/>
                <w:szCs w:val="24"/>
              </w:rPr>
            </w:pPr>
            <w:r w:rsidRPr="002216D6">
              <w:t>Retransmisja połączeń głosowych.</w:t>
            </w:r>
          </w:p>
          <w:p w14:paraId="2B0B8E1E" w14:textId="77777777" w:rsidR="00C14006" w:rsidRPr="002216D6" w:rsidRDefault="00C14006" w:rsidP="00C14006">
            <w:pPr>
              <w:numPr>
                <w:ilvl w:val="0"/>
                <w:numId w:val="14"/>
              </w:numPr>
              <w:tabs>
                <w:tab w:val="left" w:pos="720"/>
              </w:tabs>
              <w:ind w:left="1440"/>
              <w:jc w:val="both"/>
              <w:rPr>
                <w:sz w:val="24"/>
                <w:szCs w:val="24"/>
              </w:rPr>
            </w:pPr>
            <w:r w:rsidRPr="002216D6">
              <w:t>Wywołanie alarmowe.</w:t>
            </w:r>
          </w:p>
          <w:p w14:paraId="7557E61E" w14:textId="77777777" w:rsidR="00C14006" w:rsidRPr="002216D6" w:rsidRDefault="00C14006" w:rsidP="00C14006">
            <w:pPr>
              <w:numPr>
                <w:ilvl w:val="0"/>
                <w:numId w:val="14"/>
              </w:numPr>
              <w:tabs>
                <w:tab w:val="left" w:pos="720"/>
              </w:tabs>
              <w:ind w:left="1440"/>
              <w:jc w:val="both"/>
              <w:rPr>
                <w:sz w:val="24"/>
                <w:szCs w:val="24"/>
              </w:rPr>
            </w:pPr>
            <w:r w:rsidRPr="002216D6">
              <w:t>Retransmisja SDS.</w:t>
            </w:r>
          </w:p>
          <w:p w14:paraId="48240934" w14:textId="77777777" w:rsidR="00C14006" w:rsidRPr="002216D6" w:rsidRDefault="00C14006" w:rsidP="00C14006">
            <w:pPr>
              <w:numPr>
                <w:ilvl w:val="0"/>
                <w:numId w:val="14"/>
              </w:numPr>
              <w:tabs>
                <w:tab w:val="left" w:pos="720"/>
              </w:tabs>
              <w:ind w:left="1440"/>
              <w:jc w:val="both"/>
              <w:rPr>
                <w:sz w:val="24"/>
                <w:szCs w:val="24"/>
              </w:rPr>
            </w:pPr>
            <w:r w:rsidRPr="002216D6">
              <w:t>Retransmisja statusów.</w:t>
            </w:r>
          </w:p>
          <w:p w14:paraId="2981F6EB" w14:textId="77777777" w:rsidR="00C14006" w:rsidRPr="002216D6" w:rsidRDefault="00C14006" w:rsidP="00C14006">
            <w:pPr>
              <w:jc w:val="both"/>
              <w:rPr>
                <w:sz w:val="24"/>
                <w:szCs w:val="24"/>
              </w:rPr>
            </w:pPr>
            <w:r w:rsidRPr="002216D6">
              <w:rPr>
                <w:b/>
                <w:bCs/>
              </w:rPr>
              <w:t>Wymagania w zakresie bezpieczeństwa</w:t>
            </w:r>
          </w:p>
          <w:p w14:paraId="79EA65D7" w14:textId="77777777" w:rsidR="00C14006" w:rsidRPr="002216D6" w:rsidRDefault="00C14006" w:rsidP="00C14006">
            <w:pPr>
              <w:numPr>
                <w:ilvl w:val="0"/>
                <w:numId w:val="15"/>
              </w:numPr>
              <w:tabs>
                <w:tab w:val="left" w:pos="720"/>
              </w:tabs>
              <w:ind w:left="1440"/>
              <w:jc w:val="both"/>
              <w:rPr>
                <w:sz w:val="24"/>
                <w:szCs w:val="24"/>
              </w:rPr>
            </w:pPr>
            <w:r w:rsidRPr="002216D6">
              <w:t>Radiotelefon musi zapewniać szyfrowanie zgodnie z algorytmem TEA2 i w tym zakresie musi mieć uaktywnione wymagane licencje.</w:t>
            </w:r>
          </w:p>
          <w:p w14:paraId="3051EC75" w14:textId="77777777" w:rsidR="00C14006" w:rsidRPr="002216D6" w:rsidRDefault="00C14006" w:rsidP="00C14006">
            <w:pPr>
              <w:numPr>
                <w:ilvl w:val="0"/>
                <w:numId w:val="15"/>
              </w:numPr>
              <w:tabs>
                <w:tab w:val="left" w:pos="720"/>
              </w:tabs>
              <w:ind w:left="1440"/>
              <w:jc w:val="both"/>
              <w:rPr>
                <w:sz w:val="24"/>
                <w:szCs w:val="24"/>
              </w:rPr>
            </w:pPr>
            <w:r w:rsidRPr="002216D6">
              <w:t>Praca w klasach bezpieczeństwa: SC1, SC2, SC3 (z i bez GCK).</w:t>
            </w:r>
          </w:p>
          <w:p w14:paraId="51E90803" w14:textId="77777777" w:rsidR="00C14006" w:rsidRPr="002216D6" w:rsidRDefault="00C14006" w:rsidP="00C14006">
            <w:pPr>
              <w:numPr>
                <w:ilvl w:val="0"/>
                <w:numId w:val="15"/>
              </w:numPr>
              <w:tabs>
                <w:tab w:val="left" w:pos="720"/>
              </w:tabs>
              <w:ind w:left="1440"/>
              <w:jc w:val="both"/>
              <w:rPr>
                <w:sz w:val="24"/>
                <w:szCs w:val="24"/>
              </w:rPr>
            </w:pPr>
            <w:r w:rsidRPr="002216D6">
              <w:t>Możliwość stosowania dynamicznej zmiany kluczy szyfrujących (GCK, DCK, CCK, SCK) drogą radiową (OTAR).</w:t>
            </w:r>
          </w:p>
          <w:p w14:paraId="73E54E2D" w14:textId="77777777" w:rsidR="00C14006" w:rsidRPr="002216D6" w:rsidRDefault="00C14006" w:rsidP="00C14006">
            <w:pPr>
              <w:numPr>
                <w:ilvl w:val="0"/>
                <w:numId w:val="15"/>
              </w:numPr>
              <w:tabs>
                <w:tab w:val="left" w:pos="720"/>
              </w:tabs>
              <w:ind w:left="1440"/>
              <w:jc w:val="both"/>
              <w:rPr>
                <w:sz w:val="24"/>
                <w:szCs w:val="24"/>
              </w:rPr>
            </w:pPr>
            <w:r w:rsidRPr="002216D6">
              <w:t>Wzajemne uwierzytelnianie radiotelefonu i infrastruktury sieci (SwMI) inicjowane przez radiotelefon.</w:t>
            </w:r>
          </w:p>
          <w:p w14:paraId="3EF5148D" w14:textId="77777777" w:rsidR="00C14006" w:rsidRPr="002216D6" w:rsidRDefault="00C14006" w:rsidP="00C14006">
            <w:pPr>
              <w:numPr>
                <w:ilvl w:val="0"/>
                <w:numId w:val="15"/>
              </w:numPr>
              <w:tabs>
                <w:tab w:val="left" w:pos="720"/>
              </w:tabs>
              <w:ind w:left="1440"/>
              <w:jc w:val="both"/>
              <w:rPr>
                <w:sz w:val="24"/>
                <w:szCs w:val="24"/>
              </w:rPr>
            </w:pPr>
            <w:r w:rsidRPr="002216D6">
              <w:t>Obsługa uwierzytelniania inicjowanego przez infrastrukturę sieci (SwMI).</w:t>
            </w:r>
          </w:p>
          <w:p w14:paraId="5B2236F8" w14:textId="77777777" w:rsidR="00C14006" w:rsidRPr="002216D6" w:rsidRDefault="00C14006" w:rsidP="00C14006">
            <w:pPr>
              <w:numPr>
                <w:ilvl w:val="0"/>
                <w:numId w:val="15"/>
              </w:numPr>
              <w:tabs>
                <w:tab w:val="left" w:pos="720"/>
              </w:tabs>
              <w:ind w:left="1440"/>
              <w:jc w:val="both"/>
              <w:rPr>
                <w:sz w:val="24"/>
                <w:szCs w:val="24"/>
              </w:rPr>
            </w:pPr>
            <w:r w:rsidRPr="002216D6">
              <w:t>Możliwość zdalnego, trwałego zablokowania obsługi radiotelefonu w sieci.</w:t>
            </w:r>
          </w:p>
          <w:p w14:paraId="4AA3A874" w14:textId="77777777" w:rsidR="00C14006" w:rsidRPr="002216D6" w:rsidRDefault="00C14006" w:rsidP="00C14006">
            <w:pPr>
              <w:numPr>
                <w:ilvl w:val="0"/>
                <w:numId w:val="15"/>
              </w:numPr>
              <w:tabs>
                <w:tab w:val="left" w:pos="720"/>
              </w:tabs>
              <w:ind w:left="1440"/>
              <w:jc w:val="both"/>
              <w:rPr>
                <w:sz w:val="24"/>
                <w:szCs w:val="24"/>
              </w:rPr>
            </w:pPr>
            <w:r w:rsidRPr="002216D6">
              <w:t>Możliwość zdalnego, czasowego zablokowania/odblokowania obsługi radiotelefonu w sieci.</w:t>
            </w:r>
          </w:p>
          <w:p w14:paraId="03823440" w14:textId="77777777" w:rsidR="00C14006" w:rsidRPr="002216D6" w:rsidRDefault="00C14006" w:rsidP="00C14006">
            <w:pPr>
              <w:numPr>
                <w:ilvl w:val="0"/>
                <w:numId w:val="15"/>
              </w:numPr>
              <w:tabs>
                <w:tab w:val="left" w:pos="720"/>
              </w:tabs>
              <w:ind w:left="1440"/>
              <w:jc w:val="both"/>
              <w:rPr>
                <w:sz w:val="24"/>
                <w:szCs w:val="24"/>
              </w:rPr>
            </w:pPr>
            <w:r w:rsidRPr="002216D6">
              <w:t>Kontrola dostępu do funkcji radiotelefonu za pomocą indywidualnego kodu użytkownika (PIN).</w:t>
            </w:r>
          </w:p>
          <w:p w14:paraId="351B2104" w14:textId="77777777" w:rsidR="00C14006" w:rsidRPr="002216D6" w:rsidRDefault="00C14006" w:rsidP="00C14006">
            <w:pPr>
              <w:numPr>
                <w:ilvl w:val="0"/>
                <w:numId w:val="15"/>
              </w:numPr>
              <w:tabs>
                <w:tab w:val="left" w:pos="720"/>
              </w:tabs>
              <w:ind w:left="1440"/>
              <w:jc w:val="both"/>
              <w:rPr>
                <w:sz w:val="24"/>
                <w:szCs w:val="24"/>
              </w:rPr>
            </w:pPr>
            <w:r w:rsidRPr="002216D6">
              <w:t>Radiotelefon obsługuje kod PUK umożliwiający odblokowanie radia w przypadku błędnego wprowadzenia kodu PIN.</w:t>
            </w:r>
          </w:p>
          <w:p w14:paraId="6CCE5EE8" w14:textId="77777777" w:rsidR="00C14006" w:rsidRPr="002216D6" w:rsidRDefault="00C14006" w:rsidP="00C14006">
            <w:pPr>
              <w:numPr>
                <w:ilvl w:val="0"/>
                <w:numId w:val="15"/>
              </w:numPr>
              <w:tabs>
                <w:tab w:val="left" w:pos="720"/>
              </w:tabs>
              <w:ind w:left="1440"/>
              <w:jc w:val="both"/>
              <w:rPr>
                <w:sz w:val="24"/>
                <w:szCs w:val="24"/>
              </w:rPr>
            </w:pPr>
            <w:r w:rsidRPr="002216D6">
              <w:t>Możliwość szyfrowania korespondencji kluczem SCK w sytuacji, kiedy szyfrowanie korespondencji kluczem DCK jest niedostępne.</w:t>
            </w:r>
          </w:p>
          <w:p w14:paraId="441BDCEC" w14:textId="77777777" w:rsidR="00C14006" w:rsidRPr="002216D6" w:rsidRDefault="00C14006" w:rsidP="00C14006">
            <w:pPr>
              <w:numPr>
                <w:ilvl w:val="0"/>
                <w:numId w:val="15"/>
              </w:numPr>
              <w:tabs>
                <w:tab w:val="left" w:pos="720"/>
              </w:tabs>
              <w:ind w:left="1440"/>
              <w:jc w:val="both"/>
              <w:rPr>
                <w:sz w:val="24"/>
                <w:szCs w:val="24"/>
              </w:rPr>
            </w:pPr>
            <w:r w:rsidRPr="002216D6">
              <w:t>Możliwość pracy radiotelefonu zarówno w trybie szyfrowanym jak i w trybie jawnym (CLEAR).</w:t>
            </w:r>
          </w:p>
          <w:p w14:paraId="7BF72046" w14:textId="77777777" w:rsidR="00C14006" w:rsidRPr="002216D6" w:rsidRDefault="00C14006" w:rsidP="00C14006">
            <w:pPr>
              <w:numPr>
                <w:ilvl w:val="0"/>
                <w:numId w:val="15"/>
              </w:numPr>
              <w:tabs>
                <w:tab w:val="left" w:pos="720"/>
              </w:tabs>
              <w:ind w:left="1440"/>
              <w:jc w:val="both"/>
              <w:rPr>
                <w:sz w:val="24"/>
                <w:szCs w:val="24"/>
              </w:rPr>
            </w:pPr>
            <w:r w:rsidRPr="002216D6">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14:paraId="529E15C4" w14:textId="77777777" w:rsidR="00C14006" w:rsidRPr="002216D6" w:rsidRDefault="00C14006" w:rsidP="00C14006">
            <w:pPr>
              <w:numPr>
                <w:ilvl w:val="0"/>
                <w:numId w:val="15"/>
              </w:numPr>
              <w:tabs>
                <w:tab w:val="left" w:pos="720"/>
              </w:tabs>
              <w:ind w:left="1440"/>
              <w:jc w:val="both"/>
              <w:rPr>
                <w:sz w:val="24"/>
                <w:szCs w:val="24"/>
              </w:rPr>
            </w:pPr>
            <w:r w:rsidRPr="002216D6">
              <w:t>Klucze szyfrujące nie mogą być przechowywane w radiotelefonie w sposób jawny, i musi być uniemożliwiony ich odczyt lub przepisanie pomiędzy dwoma radiotelefonami.</w:t>
            </w:r>
          </w:p>
          <w:p w14:paraId="15B5CF41" w14:textId="77777777" w:rsidR="00C14006" w:rsidRPr="002216D6" w:rsidRDefault="00C14006" w:rsidP="00C14006">
            <w:pPr>
              <w:numPr>
                <w:ilvl w:val="0"/>
                <w:numId w:val="15"/>
              </w:numPr>
              <w:tabs>
                <w:tab w:val="left" w:pos="720"/>
              </w:tabs>
              <w:ind w:left="1440"/>
              <w:jc w:val="both"/>
              <w:rPr>
                <w:sz w:val="24"/>
                <w:szCs w:val="24"/>
              </w:rPr>
            </w:pPr>
            <w:r w:rsidRPr="002216D6">
              <w:lastRenderedPageBreak/>
              <w:t>Możliwość aktualizacji oprogramowania firmware radiotelefonu.</w:t>
            </w:r>
          </w:p>
          <w:p w14:paraId="7ADCBC4A" w14:textId="77777777" w:rsidR="00C14006" w:rsidRPr="002216D6" w:rsidRDefault="00C14006" w:rsidP="00C14006">
            <w:pPr>
              <w:numPr>
                <w:ilvl w:val="0"/>
                <w:numId w:val="15"/>
              </w:numPr>
              <w:tabs>
                <w:tab w:val="left" w:pos="720"/>
              </w:tabs>
              <w:ind w:left="1440"/>
              <w:jc w:val="both"/>
              <w:rPr>
                <w:sz w:val="24"/>
                <w:szCs w:val="24"/>
              </w:rPr>
            </w:pPr>
            <w:r w:rsidRPr="002216D6">
              <w:rPr>
                <w:shd w:val="clear" w:color="auto" w:fill="FFFFFF"/>
              </w:rPr>
              <w:t>Funkcja ENHANCED SECURITY FEATURE</w:t>
            </w:r>
          </w:p>
          <w:p w14:paraId="01304E42" w14:textId="77777777" w:rsidR="00C14006" w:rsidRPr="002216D6" w:rsidRDefault="00C14006" w:rsidP="00C14006">
            <w:pPr>
              <w:numPr>
                <w:ilvl w:val="0"/>
                <w:numId w:val="15"/>
              </w:numPr>
              <w:tabs>
                <w:tab w:val="left" w:pos="720"/>
              </w:tabs>
              <w:ind w:left="1440"/>
              <w:jc w:val="both"/>
              <w:rPr>
                <w:sz w:val="24"/>
                <w:szCs w:val="24"/>
              </w:rPr>
            </w:pPr>
            <w:r w:rsidRPr="002216D6">
              <w:rPr>
                <w:shd w:val="clear" w:color="auto" w:fill="FFFFFF"/>
              </w:rPr>
              <w:t>Funkcja SDS REMOTE CONTROL</w:t>
            </w:r>
          </w:p>
          <w:p w14:paraId="3536F8B1" w14:textId="77777777" w:rsidR="00C14006" w:rsidRPr="00C12CD4" w:rsidRDefault="00C14006" w:rsidP="00C14006">
            <w:pPr>
              <w:numPr>
                <w:ilvl w:val="0"/>
                <w:numId w:val="15"/>
              </w:numPr>
              <w:tabs>
                <w:tab w:val="left" w:pos="720"/>
              </w:tabs>
              <w:ind w:left="1440"/>
              <w:jc w:val="both"/>
              <w:rPr>
                <w:sz w:val="24"/>
                <w:szCs w:val="24"/>
                <w:lang w:val="en-US"/>
              </w:rPr>
            </w:pPr>
            <w:r w:rsidRPr="00C12CD4">
              <w:rPr>
                <w:shd w:val="clear" w:color="auto" w:fill="FFFFFF"/>
                <w:lang w:val="en-US"/>
              </w:rPr>
              <w:t>Funkcja PERMANENT DISABLE V2 KILL/ UNKILL</w:t>
            </w:r>
          </w:p>
          <w:p w14:paraId="18EF796B" w14:textId="77777777" w:rsidR="00C14006" w:rsidRPr="002216D6" w:rsidRDefault="00C14006" w:rsidP="00C14006">
            <w:pPr>
              <w:numPr>
                <w:ilvl w:val="0"/>
                <w:numId w:val="15"/>
              </w:numPr>
              <w:tabs>
                <w:tab w:val="left" w:pos="720"/>
              </w:tabs>
              <w:ind w:left="1440"/>
              <w:jc w:val="both"/>
              <w:rPr>
                <w:sz w:val="24"/>
                <w:szCs w:val="24"/>
              </w:rPr>
            </w:pPr>
            <w:r w:rsidRPr="002216D6">
              <w:rPr>
                <w:shd w:val="clear" w:color="auto" w:fill="FFFFFF"/>
              </w:rPr>
              <w:t>Funkcja SCCH FEATURE</w:t>
            </w:r>
          </w:p>
          <w:p w14:paraId="3611B80E" w14:textId="77777777" w:rsidR="00C14006" w:rsidRPr="00C12CD4" w:rsidRDefault="00C14006" w:rsidP="00C14006">
            <w:pPr>
              <w:numPr>
                <w:ilvl w:val="0"/>
                <w:numId w:val="15"/>
              </w:numPr>
              <w:tabs>
                <w:tab w:val="left" w:pos="720"/>
              </w:tabs>
              <w:ind w:left="1440"/>
              <w:jc w:val="both"/>
              <w:rPr>
                <w:sz w:val="24"/>
                <w:szCs w:val="24"/>
                <w:lang w:val="en-US"/>
              </w:rPr>
            </w:pPr>
            <w:r w:rsidRPr="00C12CD4">
              <w:rPr>
                <w:shd w:val="clear" w:color="auto" w:fill="FFFFFF"/>
                <w:lang w:val="en-US"/>
              </w:rPr>
              <w:t>ENABLE GATEWAY &amp; REPEATER FEATURES (zestaw rozdzielony)</w:t>
            </w:r>
          </w:p>
          <w:p w14:paraId="60CEB96D" w14:textId="77777777" w:rsidR="00C14006" w:rsidRPr="002216D6" w:rsidRDefault="00C14006" w:rsidP="00C14006">
            <w:pPr>
              <w:numPr>
                <w:ilvl w:val="0"/>
                <w:numId w:val="15"/>
              </w:numPr>
              <w:tabs>
                <w:tab w:val="left" w:pos="720"/>
              </w:tabs>
              <w:ind w:left="1440"/>
              <w:jc w:val="both"/>
              <w:rPr>
                <w:sz w:val="24"/>
                <w:szCs w:val="24"/>
              </w:rPr>
            </w:pPr>
            <w:r w:rsidRPr="002216D6">
              <w:rPr>
                <w:shd w:val="clear" w:color="auto" w:fill="FFFFFF"/>
              </w:rPr>
              <w:t>ENABLE GATEWAY &amp; REPEATER ENHANCEMENT (zestaw rozdzielony)</w:t>
            </w:r>
          </w:p>
          <w:p w14:paraId="75AC85ED" w14:textId="77777777" w:rsidR="00C14006" w:rsidRPr="002216D6" w:rsidRDefault="00C14006" w:rsidP="00C14006">
            <w:pPr>
              <w:jc w:val="both"/>
              <w:rPr>
                <w:sz w:val="24"/>
                <w:szCs w:val="24"/>
              </w:rPr>
            </w:pPr>
            <w:r w:rsidRPr="002216D6">
              <w:t> </w:t>
            </w:r>
          </w:p>
          <w:p w14:paraId="769AD48C" w14:textId="77777777" w:rsidR="00C14006" w:rsidRPr="002216D6" w:rsidRDefault="00C14006" w:rsidP="00C14006">
            <w:pPr>
              <w:jc w:val="both"/>
              <w:rPr>
                <w:sz w:val="24"/>
                <w:szCs w:val="24"/>
              </w:rPr>
            </w:pPr>
            <w:r w:rsidRPr="002216D6">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2CD8FE04" w14:textId="77777777" w:rsidR="00C14006" w:rsidRPr="002216D6" w:rsidRDefault="00C14006" w:rsidP="00C14006">
            <w:pPr>
              <w:jc w:val="both"/>
              <w:rPr>
                <w:sz w:val="24"/>
                <w:szCs w:val="24"/>
              </w:rPr>
            </w:pPr>
            <w:r w:rsidRPr="002216D6">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t>
            </w:r>
            <w:r w:rsidRPr="002216D6">
              <w:rPr>
                <w:b/>
              </w:rPr>
              <w:t xml:space="preserve">Instalacja anteny na magnes </w:t>
            </w:r>
            <w:r w:rsidRPr="002216D6">
              <w:t>Wymagany WFS dla f=390 MHz mniejszy lub równy 1,3. Należy dostarczyć wykresy współczynnika fali stojącej dla f=390 MHz.</w:t>
            </w:r>
          </w:p>
          <w:p w14:paraId="1B959C5F" w14:textId="77777777" w:rsidR="00C14006" w:rsidRPr="002216D6" w:rsidRDefault="00C14006" w:rsidP="00C14006">
            <w:pPr>
              <w:jc w:val="both"/>
              <w:rPr>
                <w:sz w:val="24"/>
                <w:szCs w:val="24"/>
              </w:rPr>
            </w:pPr>
            <w:r w:rsidRPr="002216D6">
              <w:t>Wraz z radiotelefonem polecane jest w razie istniejącej możliwości dostarczyć oprogramowanie (z licencją) i okablowanie niezbędne do programowania radiotelefonu kompatybilne z systemem min. Microsoft Windows 10. Należy dostarczyć (zestaw nadawczy - mikrofon typu gruszka, odbiorczy – głośnik zewnętrzny ze złączem (remote) lub (Dash)). Urządzenia fabryczne samochodu oraz pozostałe zamontowane w trakcie zabudowy pojazdu nie mogą powodować zakłóceń w pracy urządzeń łączności.</w:t>
            </w:r>
          </w:p>
          <w:p w14:paraId="559CB5D6" w14:textId="77777777" w:rsidR="00C14006" w:rsidRPr="002216D6" w:rsidRDefault="00C14006" w:rsidP="00C14006">
            <w:pPr>
              <w:jc w:val="both"/>
              <w:rPr>
                <w:sz w:val="24"/>
                <w:szCs w:val="24"/>
              </w:rPr>
            </w:pPr>
            <w:r w:rsidRPr="002216D6">
              <w:t> </w:t>
            </w:r>
          </w:p>
          <w:p w14:paraId="77F8BDF6" w14:textId="77777777" w:rsidR="00C14006" w:rsidRPr="002216D6" w:rsidRDefault="00C14006" w:rsidP="00C14006">
            <w:pPr>
              <w:jc w:val="both"/>
              <w:rPr>
                <w:sz w:val="24"/>
                <w:szCs w:val="24"/>
              </w:rPr>
            </w:pPr>
            <w:r w:rsidRPr="002216D6">
              <w:t>Wykonawca dostarczy dokumentację dotyczącą wizualnego schematu sposobu prowadzenia kabli antenowych użytych dla instalacji łączności radiowej (radio-antena)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1C9C83CD" w14:textId="77777777" w:rsidR="00C14006" w:rsidRPr="002216D6" w:rsidRDefault="00C14006" w:rsidP="00C14006">
            <w:pPr>
              <w:jc w:val="both"/>
              <w:rPr>
                <w:sz w:val="24"/>
                <w:szCs w:val="24"/>
              </w:rPr>
            </w:pPr>
            <w:r w:rsidRPr="002216D6">
              <w:t>Montaż urządzeń realizowany przez Wykonawcę po uzgodnieniu i ustaleniu miejsca montażu przez Odbiorcę podczas realizacji zamówienia (na etapie inspekcji produkcyjnej). </w:t>
            </w:r>
          </w:p>
          <w:p w14:paraId="3B7905A5" w14:textId="77777777" w:rsidR="009F74BC" w:rsidRPr="002216D6" w:rsidRDefault="00C14006" w:rsidP="00C14006">
            <w:r w:rsidRPr="002216D6">
              <w:t>Urządzenia muszą być objęte co najmniej 24-miesięczną gwarancją</w:t>
            </w:r>
          </w:p>
        </w:tc>
        <w:tc>
          <w:tcPr>
            <w:tcW w:w="2127" w:type="dxa"/>
          </w:tcPr>
          <w:p w14:paraId="2CDA714C" w14:textId="77777777" w:rsidR="009F74BC" w:rsidRPr="002216D6" w:rsidRDefault="009F74BC" w:rsidP="008E4DBF">
            <w:pPr>
              <w:jc w:val="both"/>
              <w:rPr>
                <w:kern w:val="24"/>
              </w:rPr>
            </w:pPr>
          </w:p>
        </w:tc>
      </w:tr>
      <w:tr w:rsidR="002216D6" w:rsidRPr="002216D6" w14:paraId="05807951" w14:textId="77777777" w:rsidTr="008E4DBF">
        <w:tc>
          <w:tcPr>
            <w:tcW w:w="796" w:type="dxa"/>
          </w:tcPr>
          <w:p w14:paraId="52DC69A5" w14:textId="77777777" w:rsidR="00D86E1D" w:rsidRPr="002216D6" w:rsidRDefault="009F74BC" w:rsidP="008E4DBF">
            <w:pPr>
              <w:jc w:val="center"/>
            </w:pPr>
            <w:r w:rsidRPr="002216D6">
              <w:lastRenderedPageBreak/>
              <w:t>17</w:t>
            </w:r>
            <w:r w:rsidR="00D86E1D" w:rsidRPr="002216D6">
              <w:t>.</w:t>
            </w:r>
          </w:p>
        </w:tc>
        <w:tc>
          <w:tcPr>
            <w:tcW w:w="10539" w:type="dxa"/>
            <w:vAlign w:val="center"/>
          </w:tcPr>
          <w:p w14:paraId="6CCDC55E" w14:textId="77777777" w:rsidR="00D86E1D" w:rsidRPr="002216D6" w:rsidRDefault="00D86E1D" w:rsidP="00D86E1D">
            <w:pPr>
              <w:jc w:val="both"/>
              <w:rPr>
                <w:kern w:val="24"/>
              </w:rPr>
            </w:pPr>
            <w:r w:rsidRPr="002216D6">
              <w:rPr>
                <w:kern w:val="24"/>
              </w:rPr>
              <w:t xml:space="preserve">Nie dopuszcza się montażu dodatkowych urządzeń w sposób ograniczający pole widzenia kierowcy. Dotyczy to manipulatora/pilota urządzeń pojazdu uprzywilejowanego, radiotelefonu oraz dodatkowych głośników. </w:t>
            </w:r>
          </w:p>
          <w:p w14:paraId="2D198C9A" w14:textId="77777777" w:rsidR="00D86E1D" w:rsidRPr="002216D6" w:rsidRDefault="00D86E1D" w:rsidP="00D86E1D">
            <w:pPr>
              <w:jc w:val="both"/>
              <w:rPr>
                <w:kern w:val="24"/>
              </w:rPr>
            </w:pPr>
            <w:r w:rsidRPr="002216D6">
              <w:rPr>
                <w:kern w:val="24"/>
              </w:rPr>
              <w:t>Dopuszcza się użycia przycisków PPT (push to talk) dla radiotelefonu. Montaż przycisku należy ustalić z zamawiającym.</w:t>
            </w:r>
          </w:p>
        </w:tc>
        <w:tc>
          <w:tcPr>
            <w:tcW w:w="2127" w:type="dxa"/>
          </w:tcPr>
          <w:p w14:paraId="4833C7B0" w14:textId="77777777" w:rsidR="00D86E1D" w:rsidRPr="002216D6" w:rsidRDefault="00D86E1D" w:rsidP="008E4DBF">
            <w:pPr>
              <w:jc w:val="both"/>
              <w:rPr>
                <w:kern w:val="24"/>
              </w:rPr>
            </w:pPr>
          </w:p>
        </w:tc>
      </w:tr>
      <w:tr w:rsidR="002216D6" w:rsidRPr="002216D6" w14:paraId="01EC0EB6" w14:textId="77777777" w:rsidTr="008E4DBF">
        <w:tc>
          <w:tcPr>
            <w:tcW w:w="796" w:type="dxa"/>
          </w:tcPr>
          <w:p w14:paraId="2CBACBC1" w14:textId="77777777" w:rsidR="00BE2DB5" w:rsidRPr="002216D6" w:rsidRDefault="009F74BC" w:rsidP="008E4DBF">
            <w:pPr>
              <w:jc w:val="center"/>
            </w:pPr>
            <w:r w:rsidRPr="002216D6">
              <w:lastRenderedPageBreak/>
              <w:t>18</w:t>
            </w:r>
            <w:r w:rsidR="00264ADD" w:rsidRPr="002216D6">
              <w:t>.</w:t>
            </w:r>
          </w:p>
        </w:tc>
        <w:tc>
          <w:tcPr>
            <w:tcW w:w="10539" w:type="dxa"/>
            <w:vAlign w:val="center"/>
          </w:tcPr>
          <w:p w14:paraId="15276EDA" w14:textId="77777777" w:rsidR="00BE2DB5" w:rsidRPr="002216D6" w:rsidRDefault="00264ADD" w:rsidP="008E4DBF">
            <w:pPr>
              <w:jc w:val="both"/>
              <w:rPr>
                <w:kern w:val="24"/>
              </w:rPr>
            </w:pPr>
            <w:r w:rsidRPr="002216D6">
              <w:rPr>
                <w:kern w:val="24"/>
              </w:rPr>
              <w:t>Urządzenia fabryczne samochodu i pozostałe zamontowane w zabudowie pojazdu nie mogą powodować zakłóceń pracy urządzeń łączności.</w:t>
            </w:r>
          </w:p>
        </w:tc>
        <w:tc>
          <w:tcPr>
            <w:tcW w:w="2127" w:type="dxa"/>
          </w:tcPr>
          <w:p w14:paraId="24D45C77" w14:textId="77777777" w:rsidR="00BE2DB5" w:rsidRPr="002216D6" w:rsidRDefault="00BE2DB5" w:rsidP="008E4DBF">
            <w:pPr>
              <w:jc w:val="both"/>
              <w:rPr>
                <w:kern w:val="24"/>
              </w:rPr>
            </w:pPr>
          </w:p>
        </w:tc>
      </w:tr>
      <w:tr w:rsidR="002216D6" w:rsidRPr="002216D6" w14:paraId="0A024ECF" w14:textId="77777777" w:rsidTr="008E4DBF">
        <w:tc>
          <w:tcPr>
            <w:tcW w:w="796" w:type="dxa"/>
          </w:tcPr>
          <w:p w14:paraId="57FD088C" w14:textId="77777777" w:rsidR="00BE2DB5" w:rsidRPr="002216D6" w:rsidRDefault="00264ADD" w:rsidP="008E4DBF">
            <w:pPr>
              <w:jc w:val="center"/>
            </w:pPr>
            <w:r w:rsidRPr="002216D6">
              <w:t>1</w:t>
            </w:r>
            <w:r w:rsidR="009F74BC" w:rsidRPr="002216D6">
              <w:t>9</w:t>
            </w:r>
            <w:r w:rsidRPr="002216D6">
              <w:t>.</w:t>
            </w:r>
          </w:p>
        </w:tc>
        <w:tc>
          <w:tcPr>
            <w:tcW w:w="10539" w:type="dxa"/>
            <w:vAlign w:val="center"/>
          </w:tcPr>
          <w:p w14:paraId="213DD80D" w14:textId="77777777" w:rsidR="00BE2DB5" w:rsidRPr="002216D6" w:rsidRDefault="00264ADD" w:rsidP="008E4DBF">
            <w:pPr>
              <w:jc w:val="both"/>
              <w:rPr>
                <w:kern w:val="24"/>
              </w:rPr>
            </w:pPr>
            <w:r w:rsidRPr="002216D6">
              <w:rPr>
                <w:kern w:val="24"/>
              </w:rPr>
              <w:t>Z pojazdem Zamawiający dostarczy wszystkie potrzebne dokumenty do rejestracji pojazdu jako pojazd specjalny oraz badanie techniczne dla pojazdów uprzywilejowanych.</w:t>
            </w:r>
          </w:p>
        </w:tc>
        <w:tc>
          <w:tcPr>
            <w:tcW w:w="2127" w:type="dxa"/>
          </w:tcPr>
          <w:p w14:paraId="5C96387F" w14:textId="77777777" w:rsidR="00BE2DB5" w:rsidRPr="002216D6" w:rsidRDefault="00BE2DB5" w:rsidP="008E4DBF">
            <w:pPr>
              <w:jc w:val="both"/>
              <w:rPr>
                <w:kern w:val="24"/>
              </w:rPr>
            </w:pPr>
          </w:p>
        </w:tc>
      </w:tr>
      <w:tr w:rsidR="002216D6" w:rsidRPr="002216D6" w14:paraId="10631A62" w14:textId="77777777" w:rsidTr="008E4DBF">
        <w:tc>
          <w:tcPr>
            <w:tcW w:w="796" w:type="dxa"/>
          </w:tcPr>
          <w:p w14:paraId="1596198B" w14:textId="77777777" w:rsidR="00D14420" w:rsidRPr="002216D6" w:rsidRDefault="009F74BC" w:rsidP="008E4DBF">
            <w:pPr>
              <w:jc w:val="center"/>
            </w:pPr>
            <w:r w:rsidRPr="002216D6">
              <w:t>20</w:t>
            </w:r>
            <w:r w:rsidR="00D14420" w:rsidRPr="002216D6">
              <w:t>.</w:t>
            </w:r>
          </w:p>
        </w:tc>
        <w:tc>
          <w:tcPr>
            <w:tcW w:w="10539" w:type="dxa"/>
          </w:tcPr>
          <w:p w14:paraId="3A5EA1C5" w14:textId="77777777" w:rsidR="00D14420" w:rsidRPr="002216D6" w:rsidRDefault="00D14420" w:rsidP="00DB1B76">
            <w:pPr>
              <w:jc w:val="both"/>
            </w:pPr>
            <w:r w:rsidRPr="002216D6">
              <w:t xml:space="preserve">Wykonawca udzieli min. 24 miesiące gwarancji </w:t>
            </w:r>
            <w:r w:rsidR="00DB1B76" w:rsidRPr="002216D6">
              <w:t>bez limitu kilometrów.</w:t>
            </w:r>
          </w:p>
        </w:tc>
        <w:tc>
          <w:tcPr>
            <w:tcW w:w="2127" w:type="dxa"/>
          </w:tcPr>
          <w:p w14:paraId="5B70C5DA" w14:textId="77777777" w:rsidR="00D14420" w:rsidRPr="002216D6" w:rsidRDefault="00D14420" w:rsidP="008E4DBF">
            <w:pPr>
              <w:jc w:val="both"/>
            </w:pPr>
          </w:p>
        </w:tc>
      </w:tr>
      <w:tr w:rsidR="002216D6" w:rsidRPr="002216D6" w14:paraId="7D27B698" w14:textId="77777777" w:rsidTr="008E4DBF">
        <w:tc>
          <w:tcPr>
            <w:tcW w:w="796" w:type="dxa"/>
          </w:tcPr>
          <w:p w14:paraId="44F7E171" w14:textId="77777777" w:rsidR="00381E94" w:rsidRPr="002216D6" w:rsidRDefault="00381E94" w:rsidP="008E4DBF">
            <w:pPr>
              <w:jc w:val="center"/>
            </w:pPr>
            <w:r w:rsidRPr="002216D6">
              <w:t xml:space="preserve">21. </w:t>
            </w:r>
          </w:p>
        </w:tc>
        <w:tc>
          <w:tcPr>
            <w:tcW w:w="10539" w:type="dxa"/>
          </w:tcPr>
          <w:p w14:paraId="74907C99" w14:textId="77777777" w:rsidR="00381E94" w:rsidRPr="002216D6" w:rsidRDefault="00381E94" w:rsidP="00DB1B76">
            <w:pPr>
              <w:jc w:val="both"/>
            </w:pPr>
            <w:r w:rsidRPr="002216D6">
              <w:t>Wykonawca wyda przedmiot umowy z pełnymi zbiornikami paliwa i płynów eksploatacyjnych.</w:t>
            </w:r>
          </w:p>
        </w:tc>
        <w:tc>
          <w:tcPr>
            <w:tcW w:w="2127" w:type="dxa"/>
          </w:tcPr>
          <w:p w14:paraId="6608DD89" w14:textId="77777777" w:rsidR="00381E94" w:rsidRPr="002216D6" w:rsidRDefault="00381E94" w:rsidP="008E4DBF">
            <w:pPr>
              <w:jc w:val="both"/>
            </w:pPr>
          </w:p>
        </w:tc>
      </w:tr>
      <w:tr w:rsidR="002216D6" w:rsidRPr="002216D6" w14:paraId="233052C1" w14:textId="77777777" w:rsidTr="008E4DBF">
        <w:tc>
          <w:tcPr>
            <w:tcW w:w="796" w:type="dxa"/>
          </w:tcPr>
          <w:p w14:paraId="7794DFA6" w14:textId="77777777" w:rsidR="00381E94" w:rsidRPr="002216D6" w:rsidRDefault="00381E94" w:rsidP="008E4DBF">
            <w:pPr>
              <w:jc w:val="center"/>
            </w:pPr>
            <w:r w:rsidRPr="002216D6">
              <w:t>22.</w:t>
            </w:r>
          </w:p>
        </w:tc>
        <w:tc>
          <w:tcPr>
            <w:tcW w:w="10539" w:type="dxa"/>
          </w:tcPr>
          <w:p w14:paraId="2554DC04" w14:textId="77777777" w:rsidR="00381E94" w:rsidRPr="002216D6" w:rsidRDefault="00381E94" w:rsidP="00381E94">
            <w:pPr>
              <w:jc w:val="both"/>
            </w:pPr>
            <w:r w:rsidRPr="002216D6">
              <w:t>Wykonawca obowiązany jest do dostarczenia wraz z samochodem:</w:t>
            </w:r>
          </w:p>
          <w:p w14:paraId="438950E8" w14:textId="77777777" w:rsidR="00381E94" w:rsidRPr="002216D6" w:rsidRDefault="00381E94" w:rsidP="00381E94">
            <w:pPr>
              <w:jc w:val="both"/>
            </w:pPr>
            <w:r w:rsidRPr="002216D6">
              <w:t>- instrukcji obsługi samochodu w języku polskim,</w:t>
            </w:r>
          </w:p>
        </w:tc>
        <w:tc>
          <w:tcPr>
            <w:tcW w:w="2127" w:type="dxa"/>
          </w:tcPr>
          <w:p w14:paraId="05F1AAC1" w14:textId="77777777" w:rsidR="00381E94" w:rsidRPr="002216D6" w:rsidRDefault="00381E94" w:rsidP="008E4DBF">
            <w:pPr>
              <w:jc w:val="both"/>
            </w:pPr>
          </w:p>
        </w:tc>
      </w:tr>
      <w:tr w:rsidR="002216D6" w:rsidRPr="002216D6" w14:paraId="581128EA" w14:textId="77777777" w:rsidTr="008E4DBF">
        <w:tc>
          <w:tcPr>
            <w:tcW w:w="796" w:type="dxa"/>
          </w:tcPr>
          <w:p w14:paraId="0FE38923" w14:textId="77777777" w:rsidR="00381E94" w:rsidRPr="002216D6" w:rsidRDefault="00381E94" w:rsidP="008E4DBF">
            <w:pPr>
              <w:jc w:val="center"/>
            </w:pPr>
            <w:r w:rsidRPr="002216D6">
              <w:t xml:space="preserve">23. </w:t>
            </w:r>
          </w:p>
        </w:tc>
        <w:tc>
          <w:tcPr>
            <w:tcW w:w="10539" w:type="dxa"/>
          </w:tcPr>
          <w:p w14:paraId="2710C115" w14:textId="77777777" w:rsidR="00381E94" w:rsidRPr="002216D6" w:rsidRDefault="00381E94" w:rsidP="00381E94">
            <w:pPr>
              <w:jc w:val="both"/>
            </w:pPr>
            <w:r w:rsidRPr="002216D6">
              <w:t>W okresie gwarancji koszty wszystkich czynności serwisowych wskazanych w książkach serwisowych, instrukcjach obsługi czy też innych dokumentach dotyczących samochodu, obejmujących również wymianę materiałów, olejów i płynów eksploatacyjnych oraz innych elementów podlegających okresowej wymianie są po stronie Wykonawcy.</w:t>
            </w:r>
          </w:p>
        </w:tc>
        <w:tc>
          <w:tcPr>
            <w:tcW w:w="2127" w:type="dxa"/>
          </w:tcPr>
          <w:p w14:paraId="48CC1367" w14:textId="77777777" w:rsidR="00381E94" w:rsidRPr="002216D6" w:rsidRDefault="00381E94" w:rsidP="008E4DBF">
            <w:pPr>
              <w:jc w:val="both"/>
            </w:pPr>
          </w:p>
        </w:tc>
      </w:tr>
    </w:tbl>
    <w:p w14:paraId="255B7253" w14:textId="77777777" w:rsidR="0075264B" w:rsidRDefault="0075264B"/>
    <w:sectPr w:rsidR="0075264B" w:rsidSect="00D1442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676322"/>
    <w:multiLevelType w:val="multilevel"/>
    <w:tmpl w:val="B9F81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55477B"/>
    <w:multiLevelType w:val="multilevel"/>
    <w:tmpl w:val="10668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113718"/>
    <w:multiLevelType w:val="multilevel"/>
    <w:tmpl w:val="9C2E1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B33613"/>
    <w:multiLevelType w:val="hybridMultilevel"/>
    <w:tmpl w:val="7C0A2F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D93C6E"/>
    <w:multiLevelType w:val="multilevel"/>
    <w:tmpl w:val="32D6A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9924E6"/>
    <w:multiLevelType w:val="hybridMultilevel"/>
    <w:tmpl w:val="686691CE"/>
    <w:lvl w:ilvl="0" w:tplc="8B56DF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5560ED"/>
    <w:multiLevelType w:val="multilevel"/>
    <w:tmpl w:val="72DE3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037A2F"/>
    <w:multiLevelType w:val="multilevel"/>
    <w:tmpl w:val="86283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4B10EF"/>
    <w:multiLevelType w:val="multilevel"/>
    <w:tmpl w:val="C8DE8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63109548">
    <w:abstractNumId w:val="10"/>
  </w:num>
  <w:num w:numId="2" w16cid:durableId="557866414">
    <w:abstractNumId w:val="4"/>
  </w:num>
  <w:num w:numId="3" w16cid:durableId="1603999180">
    <w:abstractNumId w:val="7"/>
  </w:num>
  <w:num w:numId="4" w16cid:durableId="1783453911">
    <w:abstractNumId w:val="11"/>
  </w:num>
  <w:num w:numId="5" w16cid:durableId="2068452248">
    <w:abstractNumId w:val="8"/>
  </w:num>
  <w:num w:numId="6" w16cid:durableId="344134696">
    <w:abstractNumId w:val="0"/>
  </w:num>
  <w:num w:numId="7" w16cid:durableId="946887220">
    <w:abstractNumId w:val="6"/>
  </w:num>
  <w:num w:numId="8" w16cid:durableId="2113628177">
    <w:abstractNumId w:val="14"/>
  </w:num>
  <w:num w:numId="9" w16cid:durableId="134837228">
    <w:abstractNumId w:val="3"/>
  </w:num>
  <w:num w:numId="10" w16cid:durableId="2049643710">
    <w:abstractNumId w:val="15"/>
  </w:num>
  <w:num w:numId="11" w16cid:durableId="848566834">
    <w:abstractNumId w:val="9"/>
  </w:num>
  <w:num w:numId="12" w16cid:durableId="21177364">
    <w:abstractNumId w:val="13"/>
  </w:num>
  <w:num w:numId="13" w16cid:durableId="337387635">
    <w:abstractNumId w:val="1"/>
  </w:num>
  <w:num w:numId="14" w16cid:durableId="245767555">
    <w:abstractNumId w:val="12"/>
  </w:num>
  <w:num w:numId="15" w16cid:durableId="1857426718">
    <w:abstractNumId w:val="2"/>
  </w:num>
  <w:num w:numId="16" w16cid:durableId="12167430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0B1"/>
    <w:rsid w:val="0001041D"/>
    <w:rsid w:val="000119C6"/>
    <w:rsid w:val="00084516"/>
    <w:rsid w:val="000F4E8E"/>
    <w:rsid w:val="00105290"/>
    <w:rsid w:val="0014411C"/>
    <w:rsid w:val="001C008E"/>
    <w:rsid w:val="001D05E1"/>
    <w:rsid w:val="001F40A4"/>
    <w:rsid w:val="001F473A"/>
    <w:rsid w:val="002114DF"/>
    <w:rsid w:val="002216D6"/>
    <w:rsid w:val="002528D0"/>
    <w:rsid w:val="00264ADD"/>
    <w:rsid w:val="00285073"/>
    <w:rsid w:val="002D1EA5"/>
    <w:rsid w:val="00381E94"/>
    <w:rsid w:val="003D0782"/>
    <w:rsid w:val="003E2797"/>
    <w:rsid w:val="004139CF"/>
    <w:rsid w:val="00416421"/>
    <w:rsid w:val="0044366F"/>
    <w:rsid w:val="0049495D"/>
    <w:rsid w:val="004959D1"/>
    <w:rsid w:val="004B13C5"/>
    <w:rsid w:val="004C2733"/>
    <w:rsid w:val="004D2906"/>
    <w:rsid w:val="004D5505"/>
    <w:rsid w:val="005176A1"/>
    <w:rsid w:val="005218B1"/>
    <w:rsid w:val="00524290"/>
    <w:rsid w:val="00556EA8"/>
    <w:rsid w:val="00557319"/>
    <w:rsid w:val="00570C2A"/>
    <w:rsid w:val="00575B96"/>
    <w:rsid w:val="00594FB7"/>
    <w:rsid w:val="005B2E2B"/>
    <w:rsid w:val="005C5997"/>
    <w:rsid w:val="005C654A"/>
    <w:rsid w:val="005D603D"/>
    <w:rsid w:val="005E4D5D"/>
    <w:rsid w:val="006406C1"/>
    <w:rsid w:val="0065075A"/>
    <w:rsid w:val="00656382"/>
    <w:rsid w:val="006733AF"/>
    <w:rsid w:val="006D25FB"/>
    <w:rsid w:val="006F0446"/>
    <w:rsid w:val="0072258C"/>
    <w:rsid w:val="0075264B"/>
    <w:rsid w:val="0076398C"/>
    <w:rsid w:val="00774215"/>
    <w:rsid w:val="00794947"/>
    <w:rsid w:val="007A5511"/>
    <w:rsid w:val="008510B1"/>
    <w:rsid w:val="0085754F"/>
    <w:rsid w:val="00860307"/>
    <w:rsid w:val="008E0920"/>
    <w:rsid w:val="008F3C3B"/>
    <w:rsid w:val="00941464"/>
    <w:rsid w:val="00955505"/>
    <w:rsid w:val="00955F91"/>
    <w:rsid w:val="0096376E"/>
    <w:rsid w:val="0097715F"/>
    <w:rsid w:val="009812AE"/>
    <w:rsid w:val="009B0888"/>
    <w:rsid w:val="009C1CF7"/>
    <w:rsid w:val="009E03F8"/>
    <w:rsid w:val="009F74BC"/>
    <w:rsid w:val="00A63CC7"/>
    <w:rsid w:val="00A81362"/>
    <w:rsid w:val="00A87C5F"/>
    <w:rsid w:val="00A97762"/>
    <w:rsid w:val="00AA01F8"/>
    <w:rsid w:val="00AF6497"/>
    <w:rsid w:val="00B079BA"/>
    <w:rsid w:val="00B35E87"/>
    <w:rsid w:val="00B40794"/>
    <w:rsid w:val="00B66DF1"/>
    <w:rsid w:val="00B80FAA"/>
    <w:rsid w:val="00BC31F8"/>
    <w:rsid w:val="00BC40F3"/>
    <w:rsid w:val="00BE2DB5"/>
    <w:rsid w:val="00BF2E60"/>
    <w:rsid w:val="00C11D54"/>
    <w:rsid w:val="00C12CD4"/>
    <w:rsid w:val="00C13757"/>
    <w:rsid w:val="00C14006"/>
    <w:rsid w:val="00C35D07"/>
    <w:rsid w:val="00C417B8"/>
    <w:rsid w:val="00C43D4A"/>
    <w:rsid w:val="00C53A95"/>
    <w:rsid w:val="00CA2105"/>
    <w:rsid w:val="00CD372F"/>
    <w:rsid w:val="00CE6F43"/>
    <w:rsid w:val="00D14420"/>
    <w:rsid w:val="00D350F4"/>
    <w:rsid w:val="00D37077"/>
    <w:rsid w:val="00D86E1D"/>
    <w:rsid w:val="00DA061D"/>
    <w:rsid w:val="00DB1B76"/>
    <w:rsid w:val="00DC7431"/>
    <w:rsid w:val="00E021B0"/>
    <w:rsid w:val="00E05340"/>
    <w:rsid w:val="00E74887"/>
    <w:rsid w:val="00EC69D0"/>
    <w:rsid w:val="00ED2452"/>
    <w:rsid w:val="00ED649D"/>
    <w:rsid w:val="00EF13F4"/>
    <w:rsid w:val="00EF147B"/>
    <w:rsid w:val="00F155D4"/>
    <w:rsid w:val="00F37E1F"/>
    <w:rsid w:val="00F518E1"/>
    <w:rsid w:val="00F57223"/>
    <w:rsid w:val="00F96B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C7D46"/>
  <w15:docId w15:val="{20B15E7B-697E-4AE2-A5C2-0E6D5BA09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442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14420"/>
    <w:pPr>
      <w:keepNext/>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4420"/>
    <w:rPr>
      <w:rFonts w:ascii="Times New Roman" w:eastAsia="Times New Roman" w:hAnsi="Times New Roman" w:cs="Times New Roman"/>
      <w:b/>
      <w:sz w:val="24"/>
      <w:szCs w:val="20"/>
      <w:lang w:eastAsia="pl-PL"/>
    </w:rPr>
  </w:style>
  <w:style w:type="character" w:customStyle="1" w:styleId="cskcde">
    <w:name w:val="cskcde"/>
    <w:basedOn w:val="Domylnaczcionkaakapitu"/>
    <w:rsid w:val="006D25FB"/>
  </w:style>
  <w:style w:type="paragraph" w:styleId="NormalnyWeb">
    <w:name w:val="Normal (Web)"/>
    <w:basedOn w:val="Normalny"/>
    <w:uiPriority w:val="99"/>
    <w:unhideWhenUsed/>
    <w:rsid w:val="0049495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1414</TotalTime>
  <Pages>1</Pages>
  <Words>3344</Words>
  <Characters>20070</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g.musial</dc:creator>
  <cp:keywords/>
  <dc:description/>
  <cp:lastModifiedBy>Ł.Świerczynski (KW Łódź)</cp:lastModifiedBy>
  <cp:revision>24</cp:revision>
  <dcterms:created xsi:type="dcterms:W3CDTF">2020-09-16T10:52:00Z</dcterms:created>
  <dcterms:modified xsi:type="dcterms:W3CDTF">2025-11-19T08:31:00Z</dcterms:modified>
</cp:coreProperties>
</file>